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878" w:rsidRPr="00073915" w:rsidRDefault="00A32F84" w:rsidP="00A32F84">
      <w:pPr>
        <w:pStyle w:val="PageHeading"/>
        <w:rPr>
          <w:smallCaps/>
          <w:sz w:val="16"/>
          <w:szCs w:val="16"/>
        </w:rPr>
      </w:pPr>
      <w:r w:rsidRPr="00A32F84">
        <w:rPr>
          <w:smallCaps/>
          <w:noProof/>
          <w:sz w:val="16"/>
          <w:szCs w:val="16"/>
        </w:rPr>
        <w:drawing>
          <wp:inline distT="0" distB="0" distL="0" distR="0">
            <wp:extent cx="1426977" cy="1031358"/>
            <wp:effectExtent l="19050" t="0" r="1773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465" cy="1045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2BCF" w:rsidRPr="001E711D" w:rsidRDefault="002C4D54" w:rsidP="00E555A1">
      <w:pPr>
        <w:pStyle w:val="PageHeading"/>
        <w:rPr>
          <w:smallCaps/>
          <w:sz w:val="24"/>
          <w:szCs w:val="24"/>
        </w:rPr>
      </w:pPr>
      <w:r w:rsidRPr="001E711D">
        <w:rPr>
          <w:smallCaps/>
          <w:sz w:val="24"/>
          <w:szCs w:val="24"/>
        </w:rPr>
        <w:t>PUBLIC RELEASE OF 201</w:t>
      </w:r>
      <w:r w:rsidR="00BE24FD">
        <w:rPr>
          <w:smallCaps/>
          <w:sz w:val="24"/>
          <w:szCs w:val="24"/>
        </w:rPr>
        <w:t>6</w:t>
      </w:r>
      <w:r w:rsidR="00E555A1" w:rsidRPr="001E711D">
        <w:rPr>
          <w:smallCaps/>
          <w:sz w:val="24"/>
          <w:szCs w:val="24"/>
        </w:rPr>
        <w:t xml:space="preserve"> </w:t>
      </w:r>
      <w:r w:rsidR="002C05FA" w:rsidRPr="001E711D">
        <w:rPr>
          <w:smallCaps/>
          <w:sz w:val="24"/>
          <w:szCs w:val="24"/>
        </w:rPr>
        <w:t xml:space="preserve">ELECTION COMMITMENT </w:t>
      </w:r>
      <w:r w:rsidR="00E555A1" w:rsidRPr="001E711D">
        <w:rPr>
          <w:smallCaps/>
          <w:sz w:val="24"/>
          <w:szCs w:val="24"/>
        </w:rPr>
        <w:t>COSTING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 w:firstRow="1" w:lastRow="0" w:firstColumn="1" w:lastColumn="0" w:noHBand="0" w:noVBand="1"/>
      </w:tblPr>
      <w:tblGrid>
        <w:gridCol w:w="4512"/>
        <w:gridCol w:w="4508"/>
      </w:tblGrid>
      <w:tr w:rsidR="006D4DA9" w:rsidTr="00A33A67">
        <w:tc>
          <w:tcPr>
            <w:tcW w:w="9242" w:type="dxa"/>
            <w:gridSpan w:val="2"/>
            <w:shd w:val="pct10" w:color="auto" w:fill="auto"/>
          </w:tcPr>
          <w:p w:rsidR="006D4DA9" w:rsidRPr="00BA718B" w:rsidRDefault="006D4DA9" w:rsidP="00063068">
            <w:pPr>
              <w:pStyle w:val="Text"/>
              <w:spacing w:before="60" w:after="60"/>
              <w:rPr>
                <w:smallCaps/>
                <w:noProof/>
              </w:rPr>
            </w:pPr>
            <w:r>
              <w:rPr>
                <w:b/>
              </w:rPr>
              <w:t>Name of proposal costed:</w:t>
            </w:r>
            <w:r w:rsidR="003F4573">
              <w:rPr>
                <w:b/>
              </w:rPr>
              <w:t xml:space="preserve"> Continued funding for Beef Week</w:t>
            </w:r>
          </w:p>
        </w:tc>
      </w:tr>
      <w:tr w:rsidR="005158B2" w:rsidTr="00A33A67">
        <w:tc>
          <w:tcPr>
            <w:tcW w:w="4621" w:type="dxa"/>
          </w:tcPr>
          <w:p w:rsidR="005158B2" w:rsidRDefault="005158B2" w:rsidP="00063068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Costing Identifier:</w:t>
            </w:r>
          </w:p>
        </w:tc>
        <w:tc>
          <w:tcPr>
            <w:tcW w:w="4621" w:type="dxa"/>
          </w:tcPr>
          <w:p w:rsidR="00073915" w:rsidRPr="00BA718B" w:rsidRDefault="00F0584F" w:rsidP="00BF1F84">
            <w:pPr>
              <w:rPr>
                <w:smallCaps/>
                <w:noProof/>
              </w:rPr>
            </w:pPr>
            <w:r w:rsidRPr="00BF1F84">
              <w:rPr>
                <w:rFonts w:ascii="Verdana" w:hAnsi="Verdana"/>
                <w:sz w:val="20"/>
                <w:szCs w:val="20"/>
              </w:rPr>
              <w:t>COA</w:t>
            </w:r>
            <w:r w:rsidR="00BF1F84" w:rsidRPr="00BF1F84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BF1F84">
              <w:rPr>
                <w:rFonts w:ascii="Verdana" w:hAnsi="Verdana"/>
                <w:sz w:val="20"/>
                <w:szCs w:val="20"/>
              </w:rPr>
              <w:t>038</w:t>
            </w:r>
          </w:p>
        </w:tc>
      </w:tr>
      <w:tr w:rsidR="00E555A1" w:rsidTr="00A33A67">
        <w:tc>
          <w:tcPr>
            <w:tcW w:w="4621" w:type="dxa"/>
          </w:tcPr>
          <w:p w:rsidR="00FD2D3E" w:rsidRPr="00FD2D3E" w:rsidRDefault="00E555A1" w:rsidP="00063068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Summary of costing:</w:t>
            </w:r>
          </w:p>
        </w:tc>
        <w:tc>
          <w:tcPr>
            <w:tcW w:w="4621" w:type="dxa"/>
          </w:tcPr>
          <w:p w:rsidR="00E555A1" w:rsidRPr="0009129B" w:rsidRDefault="003F4573" w:rsidP="00BF1F84">
            <w:pPr>
              <w:pStyle w:val="Text"/>
              <w:spacing w:after="60"/>
            </w:pPr>
            <w:r>
              <w:t>The proposal</w:t>
            </w:r>
            <w:r w:rsidR="00DC07AA">
              <w:t xml:space="preserve"> is to </w:t>
            </w:r>
            <w:r>
              <w:t>provide</w:t>
            </w:r>
            <w:r w:rsidR="00F0584F">
              <w:t xml:space="preserve"> $1.0 million over four years to support the delivery of </w:t>
            </w:r>
            <w:r w:rsidR="00FF0BD8">
              <w:t>the Casino</w:t>
            </w:r>
            <w:r w:rsidR="00DC07AA">
              <w:t xml:space="preserve"> Beef </w:t>
            </w:r>
            <w:r w:rsidR="00F0584F">
              <w:t>Week event in Casino, N</w:t>
            </w:r>
            <w:r w:rsidR="00BF1F84">
              <w:t xml:space="preserve">ew </w:t>
            </w:r>
            <w:r w:rsidR="00F0584F">
              <w:t>S</w:t>
            </w:r>
            <w:r w:rsidR="00BF1F84">
              <w:t xml:space="preserve">outh </w:t>
            </w:r>
            <w:r w:rsidR="00F0584F">
              <w:t>W</w:t>
            </w:r>
            <w:r w:rsidR="00BF1F84">
              <w:t>ales</w:t>
            </w:r>
            <w:r w:rsidR="00F0584F">
              <w:t>.</w:t>
            </w:r>
          </w:p>
        </w:tc>
      </w:tr>
      <w:tr w:rsidR="00E555A1" w:rsidTr="00A33A67">
        <w:tc>
          <w:tcPr>
            <w:tcW w:w="4621" w:type="dxa"/>
          </w:tcPr>
          <w:p w:rsidR="00FD2D3E" w:rsidRPr="00FD2D3E" w:rsidRDefault="00A51F6A" w:rsidP="00063068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 xml:space="preserve">Person </w:t>
            </w:r>
            <w:r w:rsidR="00F1271D">
              <w:rPr>
                <w:b/>
              </w:rPr>
              <w:t>making the request</w:t>
            </w:r>
            <w:r>
              <w:rPr>
                <w:b/>
              </w:rPr>
              <w:t>:</w:t>
            </w:r>
          </w:p>
        </w:tc>
        <w:tc>
          <w:tcPr>
            <w:tcW w:w="4621" w:type="dxa"/>
          </w:tcPr>
          <w:p w:rsidR="00E555A1" w:rsidRPr="0009129B" w:rsidRDefault="00DC07AA" w:rsidP="0009129B">
            <w:pPr>
              <w:pStyle w:val="Text"/>
            </w:pPr>
            <w:r>
              <w:t>Prime Minister</w:t>
            </w:r>
          </w:p>
        </w:tc>
      </w:tr>
      <w:tr w:rsidR="00E555A1" w:rsidTr="00A33A67">
        <w:tc>
          <w:tcPr>
            <w:tcW w:w="4621" w:type="dxa"/>
          </w:tcPr>
          <w:p w:rsidR="00FD2D3E" w:rsidRPr="00FD2D3E" w:rsidRDefault="00D62E48" w:rsidP="00063068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Date </w:t>
            </w:r>
            <w:r w:rsidR="005158B2">
              <w:rPr>
                <w:b/>
              </w:rPr>
              <w:t>costing</w:t>
            </w:r>
            <w:r w:rsidR="004215F5">
              <w:rPr>
                <w:b/>
              </w:rPr>
              <w:t xml:space="preserve"> </w:t>
            </w:r>
            <w:r w:rsidRPr="00FD2D3E">
              <w:rPr>
                <w:b/>
              </w:rPr>
              <w:t>request</w:t>
            </w:r>
            <w:r w:rsidR="00C62878">
              <w:rPr>
                <w:b/>
              </w:rPr>
              <w:t xml:space="preserve"> received</w:t>
            </w:r>
            <w:r w:rsidRPr="00FD2D3E">
              <w:rPr>
                <w:b/>
              </w:rPr>
              <w:t>:</w:t>
            </w:r>
          </w:p>
        </w:tc>
        <w:tc>
          <w:tcPr>
            <w:tcW w:w="4621" w:type="dxa"/>
          </w:tcPr>
          <w:p w:rsidR="00E555A1" w:rsidRPr="0009129B" w:rsidRDefault="00F0584F" w:rsidP="00BF1F84">
            <w:pPr>
              <w:pStyle w:val="Text"/>
            </w:pPr>
            <w:r>
              <w:t>27</w:t>
            </w:r>
            <w:r w:rsidR="00BF1F84">
              <w:t>/06/</w:t>
            </w:r>
            <w:r>
              <w:t>2016</w:t>
            </w:r>
          </w:p>
        </w:tc>
      </w:tr>
      <w:tr w:rsidR="00E555A1" w:rsidTr="00A33A67">
        <w:tc>
          <w:tcPr>
            <w:tcW w:w="4621" w:type="dxa"/>
          </w:tcPr>
          <w:p w:rsidR="00063068" w:rsidRPr="00FD2D3E" w:rsidRDefault="00D62E48" w:rsidP="00063068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Date of public release of policy:</w:t>
            </w:r>
          </w:p>
        </w:tc>
        <w:tc>
          <w:tcPr>
            <w:tcW w:w="4621" w:type="dxa"/>
          </w:tcPr>
          <w:p w:rsidR="00E555A1" w:rsidRPr="0009129B" w:rsidRDefault="00F0584F" w:rsidP="00BF1F84">
            <w:pPr>
              <w:pStyle w:val="Text"/>
            </w:pPr>
            <w:r>
              <w:t>23</w:t>
            </w:r>
            <w:r w:rsidR="00BF1F84">
              <w:t>/06/</w:t>
            </w:r>
            <w:r w:rsidR="00DC07AA">
              <w:t>2016</w:t>
            </w:r>
          </w:p>
        </w:tc>
      </w:tr>
      <w:tr w:rsidR="004215F5" w:rsidTr="00A33A67">
        <w:tc>
          <w:tcPr>
            <w:tcW w:w="4621" w:type="dxa"/>
          </w:tcPr>
          <w:p w:rsidR="004215F5" w:rsidRPr="00FD2D3E" w:rsidRDefault="004215F5" w:rsidP="00063068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Date costing completed:</w:t>
            </w:r>
          </w:p>
        </w:tc>
        <w:tc>
          <w:tcPr>
            <w:tcW w:w="4621" w:type="dxa"/>
          </w:tcPr>
          <w:p w:rsidR="004215F5" w:rsidRPr="0009129B" w:rsidRDefault="004C4C4E" w:rsidP="0009129B">
            <w:pPr>
              <w:pStyle w:val="Text"/>
            </w:pPr>
            <w:r>
              <w:t>30/06/2016</w:t>
            </w:r>
            <w:bookmarkStart w:id="0" w:name="_GoBack"/>
            <w:bookmarkEnd w:id="0"/>
          </w:p>
        </w:tc>
      </w:tr>
      <w:tr w:rsidR="00E555A1" w:rsidTr="00A33A67">
        <w:tc>
          <w:tcPr>
            <w:tcW w:w="4621" w:type="dxa"/>
          </w:tcPr>
          <w:p w:rsidR="00FD2D3E" w:rsidRPr="00FD2D3E" w:rsidRDefault="00D62E48" w:rsidP="00063068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Additional information requested </w:t>
            </w:r>
            <w:r w:rsidRPr="00FD2D3E">
              <w:rPr>
                <w:b/>
              </w:rPr>
              <w:br/>
              <w:t>(including date):</w:t>
            </w:r>
          </w:p>
        </w:tc>
        <w:tc>
          <w:tcPr>
            <w:tcW w:w="4621" w:type="dxa"/>
          </w:tcPr>
          <w:p w:rsidR="00BF1F84" w:rsidRDefault="00BF1F84" w:rsidP="00BF1F84">
            <w:pPr>
              <w:pStyle w:val="Text"/>
            </w:pPr>
            <w:r>
              <w:t>Not applicable.</w:t>
            </w:r>
          </w:p>
          <w:p w:rsidR="00E555A1" w:rsidRPr="0009129B" w:rsidRDefault="00E555A1" w:rsidP="0009129B">
            <w:pPr>
              <w:pStyle w:val="Text"/>
            </w:pPr>
          </w:p>
        </w:tc>
      </w:tr>
      <w:tr w:rsidR="00E555A1" w:rsidTr="00A33A67">
        <w:tc>
          <w:tcPr>
            <w:tcW w:w="4621" w:type="dxa"/>
          </w:tcPr>
          <w:p w:rsidR="00FD2D3E" w:rsidRPr="00FD2D3E" w:rsidRDefault="00D62E48" w:rsidP="00063068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Additional information received</w:t>
            </w:r>
            <w:r w:rsidRPr="00FD2D3E">
              <w:rPr>
                <w:b/>
              </w:rPr>
              <w:br/>
              <w:t xml:space="preserve"> (including date):</w:t>
            </w:r>
          </w:p>
        </w:tc>
        <w:tc>
          <w:tcPr>
            <w:tcW w:w="4621" w:type="dxa"/>
          </w:tcPr>
          <w:p w:rsidR="00BF1F84" w:rsidRDefault="00BF1F84" w:rsidP="00BF1F84">
            <w:pPr>
              <w:pStyle w:val="Text"/>
            </w:pPr>
            <w:r>
              <w:t>Not applicable.</w:t>
            </w:r>
          </w:p>
          <w:p w:rsidR="00E555A1" w:rsidRPr="0009129B" w:rsidRDefault="00E555A1" w:rsidP="0009129B">
            <w:pPr>
              <w:pStyle w:val="Text"/>
            </w:pPr>
          </w:p>
        </w:tc>
      </w:tr>
    </w:tbl>
    <w:p w:rsidR="00D62E48" w:rsidRPr="0009129B" w:rsidRDefault="00D62E48" w:rsidP="00063068">
      <w:pPr>
        <w:pStyle w:val="Headings"/>
        <w:spacing w:before="240" w:after="120"/>
      </w:pPr>
      <w:r w:rsidRPr="0009129B">
        <w:t xml:space="preserve">Financial implications (outturn </w:t>
      </w:r>
      <w:proofErr w:type="gramStart"/>
      <w:r w:rsidRPr="0009129B">
        <w:t>prices)</w:t>
      </w:r>
      <w:r w:rsidRPr="0009129B">
        <w:rPr>
          <w:rFonts w:cs="Helvetica"/>
          <w:vertAlign w:val="superscript"/>
        </w:rPr>
        <w:t>(</w:t>
      </w:r>
      <w:proofErr w:type="gramEnd"/>
      <w:r w:rsidRPr="0009129B">
        <w:rPr>
          <w:rFonts w:cs="Helvetica"/>
          <w:vertAlign w:val="superscript"/>
        </w:rPr>
        <w:t>a)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 w:firstRow="1" w:lastRow="0" w:firstColumn="1" w:lastColumn="0" w:noHBand="0" w:noVBand="1"/>
      </w:tblPr>
      <w:tblGrid>
        <w:gridCol w:w="1818"/>
        <w:gridCol w:w="1800"/>
        <w:gridCol w:w="1800"/>
        <w:gridCol w:w="1801"/>
        <w:gridCol w:w="1801"/>
      </w:tblGrid>
      <w:tr w:rsidR="003B721A" w:rsidTr="00063068">
        <w:tc>
          <w:tcPr>
            <w:tcW w:w="1848" w:type="dxa"/>
            <w:shd w:val="pct10" w:color="auto" w:fill="auto"/>
            <w:vAlign w:val="center"/>
          </w:tcPr>
          <w:p w:rsidR="003B721A" w:rsidRDefault="003B721A" w:rsidP="009307A4">
            <w:pPr>
              <w:pStyle w:val="Table-RowHeadings"/>
              <w:spacing w:before="60" w:after="60"/>
            </w:pPr>
            <w:r>
              <w:t>Impact on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3B721A" w:rsidRDefault="003B721A" w:rsidP="003F4573">
            <w:pPr>
              <w:pStyle w:val="Table-YearlyColumnHeadings"/>
              <w:spacing w:before="60" w:after="60"/>
              <w:jc w:val="center"/>
            </w:pPr>
            <w:r>
              <w:t>2016-17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3B721A" w:rsidRDefault="003B721A" w:rsidP="003F4573">
            <w:pPr>
              <w:pStyle w:val="Table-YearlyColumnHeadings"/>
              <w:spacing w:before="60" w:after="60"/>
              <w:jc w:val="center"/>
            </w:pPr>
            <w:r>
              <w:t>2017-18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3B721A" w:rsidRDefault="003B721A" w:rsidP="003F4573">
            <w:pPr>
              <w:pStyle w:val="Table-YearlyColumnHeadings"/>
              <w:spacing w:before="60" w:after="60"/>
              <w:jc w:val="center"/>
            </w:pPr>
            <w:r>
              <w:t>2018-19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3B721A" w:rsidRDefault="003B721A" w:rsidP="00BE24FD">
            <w:pPr>
              <w:pStyle w:val="Table-YearlyColumnHeadings"/>
              <w:spacing w:before="60" w:after="60"/>
              <w:jc w:val="center"/>
            </w:pPr>
            <w:r>
              <w:t>2019-20</w:t>
            </w:r>
          </w:p>
        </w:tc>
      </w:tr>
      <w:tr w:rsidR="00D62E48" w:rsidTr="003F4573">
        <w:tc>
          <w:tcPr>
            <w:tcW w:w="1848" w:type="dxa"/>
          </w:tcPr>
          <w:p w:rsidR="00D62E48" w:rsidRPr="0009129B" w:rsidRDefault="0009129B" w:rsidP="009307A4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Underlying Cash Balance ($m)</w:t>
            </w:r>
          </w:p>
        </w:tc>
        <w:tc>
          <w:tcPr>
            <w:tcW w:w="1848" w:type="dxa"/>
            <w:vAlign w:val="center"/>
          </w:tcPr>
          <w:p w:rsidR="00D62E48" w:rsidRPr="0009129B" w:rsidRDefault="00F0584F" w:rsidP="003F4573">
            <w:pPr>
              <w:pStyle w:val="Tablefigures"/>
              <w:jc w:val="center"/>
            </w:pPr>
            <w:r>
              <w:t>-0.3</w:t>
            </w:r>
          </w:p>
        </w:tc>
        <w:tc>
          <w:tcPr>
            <w:tcW w:w="1848" w:type="dxa"/>
            <w:vAlign w:val="center"/>
          </w:tcPr>
          <w:p w:rsidR="00D62E48" w:rsidRPr="0009129B" w:rsidRDefault="00F0584F" w:rsidP="003F4573">
            <w:pPr>
              <w:pStyle w:val="Tablefigures"/>
              <w:jc w:val="center"/>
            </w:pPr>
            <w:r>
              <w:t>-0.3</w:t>
            </w:r>
          </w:p>
        </w:tc>
        <w:tc>
          <w:tcPr>
            <w:tcW w:w="1849" w:type="dxa"/>
            <w:vAlign w:val="center"/>
          </w:tcPr>
          <w:p w:rsidR="00D62E48" w:rsidRPr="0009129B" w:rsidRDefault="00F0584F" w:rsidP="003F4573">
            <w:pPr>
              <w:pStyle w:val="Tablefigures"/>
              <w:jc w:val="center"/>
            </w:pPr>
            <w:r>
              <w:t>-0.3</w:t>
            </w:r>
          </w:p>
        </w:tc>
        <w:tc>
          <w:tcPr>
            <w:tcW w:w="1849" w:type="dxa"/>
            <w:vAlign w:val="center"/>
          </w:tcPr>
          <w:p w:rsidR="00D62E48" w:rsidRPr="0009129B" w:rsidRDefault="00F0584F" w:rsidP="003F4573">
            <w:pPr>
              <w:pStyle w:val="Tablefigures"/>
              <w:jc w:val="center"/>
            </w:pPr>
            <w:r>
              <w:t>-0.3</w:t>
            </w:r>
          </w:p>
        </w:tc>
      </w:tr>
      <w:tr w:rsidR="00F0584F" w:rsidTr="003F4573">
        <w:tc>
          <w:tcPr>
            <w:tcW w:w="1848" w:type="dxa"/>
          </w:tcPr>
          <w:p w:rsidR="00F0584F" w:rsidRPr="0009129B" w:rsidRDefault="00F0584F" w:rsidP="00F0584F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Fiscal Balance ($m)</w:t>
            </w:r>
          </w:p>
        </w:tc>
        <w:tc>
          <w:tcPr>
            <w:tcW w:w="1848" w:type="dxa"/>
            <w:vAlign w:val="center"/>
          </w:tcPr>
          <w:p w:rsidR="00F0584F" w:rsidRPr="0009129B" w:rsidRDefault="00F0584F" w:rsidP="00F0584F">
            <w:pPr>
              <w:pStyle w:val="Tablefigures"/>
              <w:jc w:val="center"/>
            </w:pPr>
            <w:r>
              <w:t>-0.3</w:t>
            </w:r>
          </w:p>
        </w:tc>
        <w:tc>
          <w:tcPr>
            <w:tcW w:w="1848" w:type="dxa"/>
            <w:vAlign w:val="center"/>
          </w:tcPr>
          <w:p w:rsidR="00F0584F" w:rsidRPr="0009129B" w:rsidRDefault="00F0584F" w:rsidP="00F0584F">
            <w:pPr>
              <w:pStyle w:val="Tablefigures"/>
              <w:jc w:val="center"/>
            </w:pPr>
            <w:r>
              <w:t>-0.3</w:t>
            </w:r>
          </w:p>
        </w:tc>
        <w:tc>
          <w:tcPr>
            <w:tcW w:w="1849" w:type="dxa"/>
            <w:vAlign w:val="center"/>
          </w:tcPr>
          <w:p w:rsidR="00F0584F" w:rsidRPr="0009129B" w:rsidRDefault="00F0584F" w:rsidP="00F0584F">
            <w:pPr>
              <w:pStyle w:val="Tablefigures"/>
              <w:jc w:val="center"/>
            </w:pPr>
            <w:r>
              <w:t>-0.3</w:t>
            </w:r>
          </w:p>
        </w:tc>
        <w:tc>
          <w:tcPr>
            <w:tcW w:w="1849" w:type="dxa"/>
            <w:vAlign w:val="center"/>
          </w:tcPr>
          <w:p w:rsidR="00F0584F" w:rsidRPr="0009129B" w:rsidRDefault="00F0584F" w:rsidP="00F0584F">
            <w:pPr>
              <w:pStyle w:val="Tablefigures"/>
              <w:jc w:val="center"/>
            </w:pPr>
            <w:r>
              <w:t>-0.3</w:t>
            </w:r>
          </w:p>
        </w:tc>
      </w:tr>
    </w:tbl>
    <w:p w:rsidR="00D62E48" w:rsidRPr="00063068" w:rsidRDefault="0009129B" w:rsidP="009307A4">
      <w:pPr>
        <w:pStyle w:val="Notes"/>
        <w:spacing w:before="120" w:after="280"/>
        <w:jc w:val="left"/>
      </w:pPr>
      <w:r w:rsidRPr="0009129B">
        <w:t>A positive number for the fiscal balance indicates an increase in revenue or a decrease in expenses or net capital investment in accrual terms. A positive number for the underlying cash balance indicates an increase in revenue or a decrease in expenses or net capital investment in cash terms.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0"/>
      </w:tblGrid>
      <w:tr w:rsidR="0009129B" w:rsidRPr="0009129B" w:rsidTr="00BF1F84">
        <w:tc>
          <w:tcPr>
            <w:tcW w:w="902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09129B" w:rsidRPr="00FD2D3E" w:rsidRDefault="0009129B" w:rsidP="00063068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relevant, state that the proposal has been costed as a defined or specified amount.</w:t>
            </w:r>
          </w:p>
          <w:p w:rsidR="00FD2D3E" w:rsidRDefault="00FD2D3E" w:rsidP="00682D90">
            <w:pPr>
              <w:pStyle w:val="Text"/>
            </w:pPr>
          </w:p>
          <w:p w:rsidR="00B770F7" w:rsidRDefault="00DC07AA">
            <w:pPr>
              <w:pStyle w:val="Text"/>
            </w:pPr>
            <w:r>
              <w:t>This proposal has been costed as a specified amount.</w:t>
            </w:r>
          </w:p>
          <w:p w:rsidR="003F453F" w:rsidRDefault="003F453F">
            <w:pPr>
              <w:pStyle w:val="Text"/>
            </w:pPr>
          </w:p>
        </w:tc>
      </w:tr>
      <w:tr w:rsidR="0009129B" w:rsidRPr="0009129B" w:rsidTr="00BF1F84">
        <w:tc>
          <w:tcPr>
            <w:tcW w:w="902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D2D3E" w:rsidRPr="00FD2D3E" w:rsidRDefault="0009129B" w:rsidP="00063068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relevant, include separate identification of revenue and expense components.</w:t>
            </w:r>
            <w:r w:rsidR="00FD2D3E" w:rsidRPr="00FD2D3E">
              <w:rPr>
                <w:b/>
              </w:rPr>
              <w:t xml:space="preserve"> </w:t>
            </w:r>
          </w:p>
          <w:p w:rsidR="00FD2D3E" w:rsidRDefault="00FD2D3E" w:rsidP="00FD2D3E">
            <w:pPr>
              <w:pStyle w:val="Text"/>
            </w:pPr>
          </w:p>
          <w:p w:rsidR="00B770F7" w:rsidRDefault="00DC07AA">
            <w:pPr>
              <w:pStyle w:val="Text"/>
            </w:pPr>
            <w:r>
              <w:t>Not applicable.</w:t>
            </w:r>
          </w:p>
          <w:p w:rsidR="003F453F" w:rsidRDefault="003F453F">
            <w:pPr>
              <w:pStyle w:val="Text"/>
            </w:pPr>
          </w:p>
        </w:tc>
      </w:tr>
      <w:tr w:rsidR="0009129B" w:rsidRPr="0009129B" w:rsidTr="00BF1F84">
        <w:tc>
          <w:tcPr>
            <w:tcW w:w="902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09129B" w:rsidRPr="00FD2D3E" w:rsidRDefault="0009129B" w:rsidP="00063068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appropriate, include a range for the costing or sensitivity analysis.</w:t>
            </w:r>
          </w:p>
          <w:p w:rsidR="00FD2D3E" w:rsidRDefault="00FD2D3E" w:rsidP="00FD2D3E">
            <w:pPr>
              <w:pStyle w:val="Text"/>
            </w:pPr>
          </w:p>
          <w:p w:rsidR="00B770F7" w:rsidRDefault="00DC07AA">
            <w:pPr>
              <w:pStyle w:val="Text"/>
            </w:pPr>
            <w:r>
              <w:t>Not applicable.</w:t>
            </w:r>
          </w:p>
          <w:p w:rsidR="003F453F" w:rsidRDefault="003F453F">
            <w:pPr>
              <w:pStyle w:val="Text"/>
            </w:pPr>
          </w:p>
        </w:tc>
      </w:tr>
    </w:tbl>
    <w:p w:rsidR="00BF1F84" w:rsidRDefault="00BF1F84">
      <w:r>
        <w:br w:type="page"/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0"/>
      </w:tblGrid>
      <w:tr w:rsidR="0009129B" w:rsidRPr="0009129B" w:rsidTr="00BF1F84">
        <w:tc>
          <w:tcPr>
            <w:tcW w:w="902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09129B" w:rsidRPr="00FD2D3E" w:rsidRDefault="0009129B" w:rsidP="00063068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lastRenderedPageBreak/>
              <w:t>Qualifications to the costing (including reasons for the costing not being comprehensive).</w:t>
            </w:r>
          </w:p>
          <w:p w:rsidR="00FD2D3E" w:rsidRDefault="00FD2D3E" w:rsidP="00FD2D3E">
            <w:pPr>
              <w:pStyle w:val="Text"/>
            </w:pPr>
          </w:p>
          <w:p w:rsidR="00396D07" w:rsidRDefault="00BF1F84" w:rsidP="003F4573">
            <w:pPr>
              <w:pStyle w:val="Text"/>
            </w:pPr>
            <w:r>
              <w:t>As specified in the costing request, f</w:t>
            </w:r>
            <w:r w:rsidR="00F0584F">
              <w:t xml:space="preserve">unding of $250,000 per year over four years will be provided. Funding in the financial implications table above </w:t>
            </w:r>
            <w:r w:rsidR="00396D07">
              <w:t>do not sum due to rounding.</w:t>
            </w:r>
          </w:p>
          <w:p w:rsidR="00396D07" w:rsidRDefault="00396D07" w:rsidP="003F4573">
            <w:pPr>
              <w:pStyle w:val="Text"/>
            </w:pPr>
          </w:p>
          <w:p w:rsidR="003F4573" w:rsidRDefault="003F4573" w:rsidP="003F4573">
            <w:pPr>
              <w:pStyle w:val="Text"/>
            </w:pPr>
            <w:r>
              <w:t>It is assumed that fun</w:t>
            </w:r>
            <w:r w:rsidR="00F0584F">
              <w:t>ding will be provided as a grant</w:t>
            </w:r>
            <w:r w:rsidR="00273868">
              <w:t>.</w:t>
            </w:r>
          </w:p>
          <w:p w:rsidR="00FD2D3E" w:rsidRPr="0009129B" w:rsidRDefault="00FD2D3E" w:rsidP="00682D90">
            <w:pPr>
              <w:pStyle w:val="Text"/>
            </w:pPr>
          </w:p>
        </w:tc>
      </w:tr>
      <w:tr w:rsidR="0009129B" w:rsidRPr="0009129B" w:rsidTr="00BF1F84">
        <w:tc>
          <w:tcPr>
            <w:tcW w:w="9020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09129B" w:rsidRPr="00FD2D3E" w:rsidRDefault="0009129B" w:rsidP="00063068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Where relevant, explain effects of departmental expenses.</w:t>
            </w:r>
          </w:p>
          <w:p w:rsidR="00FD2D3E" w:rsidRDefault="00FD2D3E" w:rsidP="00B039D6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</w:p>
          <w:p w:rsidR="00FD2D3E" w:rsidRPr="0009129B" w:rsidRDefault="00BF1F84" w:rsidP="00BF1F84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  <w:r>
              <w:t>As specified in the costing request, any departmental costs associated with administering this policy will be met from within the existing resources of the Department of Agriculture and Water Resources.</w:t>
            </w:r>
          </w:p>
        </w:tc>
      </w:tr>
    </w:tbl>
    <w:p w:rsidR="00A51F6A" w:rsidRDefault="00A51F6A"/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09129B" w:rsidRPr="0009129B" w:rsidTr="00B039D6">
        <w:tc>
          <w:tcPr>
            <w:tcW w:w="9242" w:type="dxa"/>
          </w:tcPr>
          <w:p w:rsidR="0009129B" w:rsidRPr="00FD2D3E" w:rsidRDefault="0009129B" w:rsidP="00063068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 xml:space="preserve">Where relevant, explain the reason for any significant differences between the assumptions specified in a party costing request </w:t>
            </w:r>
            <w:r w:rsidR="001531C3">
              <w:rPr>
                <w:b/>
              </w:rPr>
              <w:t xml:space="preserve">and </w:t>
            </w:r>
            <w:r w:rsidR="000A3D96">
              <w:rPr>
                <w:b/>
              </w:rPr>
              <w:t xml:space="preserve">those </w:t>
            </w:r>
            <w:r w:rsidR="001531C3">
              <w:rPr>
                <w:b/>
              </w:rPr>
              <w:t>used in</w:t>
            </w:r>
            <w:r w:rsidR="000A3D96">
              <w:rPr>
                <w:b/>
              </w:rPr>
              <w:t xml:space="preserve"> a</w:t>
            </w:r>
            <w:r w:rsidR="001D5A0F">
              <w:rPr>
                <w:b/>
              </w:rPr>
              <w:t xml:space="preserve"> </w:t>
            </w:r>
            <w:r w:rsidRPr="00FD2D3E">
              <w:rPr>
                <w:b/>
              </w:rPr>
              <w:t>Treasury or Finance costing.</w:t>
            </w:r>
          </w:p>
          <w:p w:rsidR="00FD2D3E" w:rsidRDefault="00FD2D3E" w:rsidP="00FD2D3E">
            <w:pPr>
              <w:pStyle w:val="Text"/>
            </w:pPr>
          </w:p>
          <w:p w:rsidR="00233BA0" w:rsidRDefault="00DC07AA" w:rsidP="00233BA0">
            <w:pPr>
              <w:pStyle w:val="Text"/>
            </w:pPr>
            <w:r>
              <w:t>Not applicable.</w:t>
            </w:r>
          </w:p>
          <w:p w:rsidR="00FD2D3E" w:rsidRPr="0009129B" w:rsidRDefault="00FD2D3E" w:rsidP="00682D90">
            <w:pPr>
              <w:pStyle w:val="Text"/>
            </w:pPr>
          </w:p>
        </w:tc>
      </w:tr>
      <w:tr w:rsidR="0009129B" w:rsidRPr="0009129B" w:rsidTr="00B039D6">
        <w:tc>
          <w:tcPr>
            <w:tcW w:w="9242" w:type="dxa"/>
          </w:tcPr>
          <w:p w:rsidR="0009129B" w:rsidRPr="00FD2D3E" w:rsidRDefault="0009129B" w:rsidP="00063068">
            <w:pPr>
              <w:spacing w:before="120"/>
              <w:rPr>
                <w:rStyle w:val="TextItalicisedChar"/>
                <w:b/>
              </w:rPr>
            </w:pPr>
            <w:r w:rsidRPr="00FD2D3E">
              <w:rPr>
                <w:rStyle w:val="TextChar"/>
                <w:b/>
              </w:rPr>
              <w:t>Other comments</w:t>
            </w:r>
            <w:r w:rsidRPr="00FD2D3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D2D3E">
              <w:rPr>
                <w:rStyle w:val="TextItalicisedChar"/>
                <w:b/>
              </w:rPr>
              <w:t>(including reasons for significant differences between the estimated impact on the fiscal and underlying cash balances).</w:t>
            </w:r>
          </w:p>
          <w:p w:rsidR="00FD2D3E" w:rsidRDefault="00FD2D3E" w:rsidP="00FD2D3E">
            <w:pPr>
              <w:pStyle w:val="Text"/>
            </w:pPr>
          </w:p>
          <w:p w:rsidR="00233BA0" w:rsidRDefault="00DC07AA" w:rsidP="00233BA0">
            <w:pPr>
              <w:pStyle w:val="Text"/>
            </w:pPr>
            <w:r>
              <w:t>Not applicable.</w:t>
            </w:r>
          </w:p>
          <w:p w:rsidR="00FD2D3E" w:rsidRPr="0009129B" w:rsidRDefault="00FD2D3E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E555A1" w:rsidRDefault="00E555A1">
      <w:pPr>
        <w:rPr>
          <w:rFonts w:ascii="Verdana" w:hAnsi="Verdana"/>
          <w:sz w:val="20"/>
          <w:szCs w:val="20"/>
        </w:rPr>
      </w:pP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09129B" w:rsidTr="00063068">
        <w:tc>
          <w:tcPr>
            <w:tcW w:w="9242" w:type="dxa"/>
            <w:shd w:val="pct10" w:color="auto" w:fill="auto"/>
            <w:vAlign w:val="center"/>
          </w:tcPr>
          <w:p w:rsidR="0009129B" w:rsidRDefault="0009129B" w:rsidP="00063068">
            <w:pPr>
              <w:pStyle w:val="Headings"/>
              <w:spacing w:before="60" w:after="60"/>
              <w:rPr>
                <w:sz w:val="20"/>
                <w:szCs w:val="20"/>
              </w:rPr>
            </w:pPr>
            <w:r w:rsidRPr="001908EA">
              <w:t>Background information</w:t>
            </w:r>
          </w:p>
        </w:tc>
      </w:tr>
      <w:tr w:rsidR="0009129B" w:rsidTr="00B039D6">
        <w:tc>
          <w:tcPr>
            <w:tcW w:w="9242" w:type="dxa"/>
          </w:tcPr>
          <w:p w:rsidR="0009129B" w:rsidRPr="00FD2D3E" w:rsidRDefault="0009129B" w:rsidP="00063068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Costing methodology used:</w:t>
            </w:r>
          </w:p>
          <w:p w:rsidR="0009129B" w:rsidRDefault="0009129B" w:rsidP="00DC07AA">
            <w:pPr>
              <w:pStyle w:val="Text"/>
            </w:pPr>
          </w:p>
          <w:p w:rsidR="00DC07AA" w:rsidRPr="00FD2D3E" w:rsidRDefault="00DC07AA" w:rsidP="00DC07AA">
            <w:pPr>
              <w:pStyle w:val="Text"/>
              <w:rPr>
                <w:b/>
              </w:rPr>
            </w:pPr>
            <w:r>
              <w:t>Not applicable.</w:t>
            </w:r>
          </w:p>
          <w:p w:rsidR="00FD2D3E" w:rsidRDefault="00FD2D3E" w:rsidP="00FD2D3E">
            <w:pPr>
              <w:pStyle w:val="Text"/>
              <w:ind w:left="360"/>
            </w:pPr>
          </w:p>
          <w:p w:rsidR="0009129B" w:rsidRPr="00FD2D3E" w:rsidRDefault="0009129B" w:rsidP="00682D90">
            <w:pPr>
              <w:pStyle w:val="Text"/>
              <w:rPr>
                <w:b/>
              </w:rPr>
            </w:pPr>
            <w:r w:rsidRPr="00FD2D3E">
              <w:rPr>
                <w:b/>
              </w:rPr>
              <w:t>Behavioural assumptions used (as appropriate).</w:t>
            </w:r>
          </w:p>
          <w:p w:rsidR="00DC07AA" w:rsidRDefault="00DC07AA" w:rsidP="00233BA0">
            <w:pPr>
              <w:pStyle w:val="Text"/>
            </w:pPr>
          </w:p>
          <w:p w:rsidR="00233BA0" w:rsidRDefault="00DC07AA" w:rsidP="00233BA0">
            <w:pPr>
              <w:pStyle w:val="Text"/>
            </w:pPr>
            <w:r>
              <w:t>Not applicable.</w:t>
            </w:r>
          </w:p>
          <w:p w:rsidR="00FD2D3E" w:rsidRDefault="00FD2D3E" w:rsidP="00682D90">
            <w:pPr>
              <w:pStyle w:val="Text"/>
            </w:pPr>
          </w:p>
        </w:tc>
      </w:tr>
    </w:tbl>
    <w:p w:rsidR="0009129B" w:rsidRPr="00E555A1" w:rsidRDefault="0009129B">
      <w:pPr>
        <w:rPr>
          <w:rFonts w:ascii="Verdana" w:hAnsi="Verdana"/>
          <w:sz w:val="20"/>
          <w:szCs w:val="20"/>
        </w:rPr>
      </w:pPr>
    </w:p>
    <w:sectPr w:rsidR="0009129B" w:rsidRPr="00E555A1" w:rsidSect="00F4590F">
      <w:footerReference w:type="default" r:id="rId9"/>
      <w:headerReference w:type="first" r:id="rId10"/>
      <w:footerReference w:type="first" r:id="rId11"/>
      <w:pgSz w:w="11906" w:h="16838"/>
      <w:pgMar w:top="1103" w:right="1440" w:bottom="851" w:left="1440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4BC4" w:rsidRDefault="00784BC4">
      <w:pPr>
        <w:spacing w:after="0" w:line="240" w:lineRule="auto"/>
      </w:pPr>
      <w:r>
        <w:separator/>
      </w:r>
    </w:p>
  </w:endnote>
  <w:endnote w:type="continuationSeparator" w:id="0">
    <w:p w:rsidR="00784BC4" w:rsidRDefault="00784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4573" w:rsidRPr="00902F05" w:rsidRDefault="003F4573" w:rsidP="00902F05">
    <w:pPr>
      <w:pStyle w:val="ListParagraph"/>
      <w:ind w:left="0"/>
      <w:rPr>
        <w:rFonts w:ascii="Arial" w:hAnsi="Arial"/>
        <w:i/>
        <w:iCs/>
      </w:rPr>
    </w:pPr>
    <w:r>
      <w:rPr>
        <w:rFonts w:ascii="Arial" w:hAnsi="Arial"/>
        <w:i/>
        <w:iCs/>
        <w:noProof/>
      </w:rPr>
      <w:drawing>
        <wp:inline distT="0" distB="0" distL="0" distR="0">
          <wp:extent cx="576373" cy="265814"/>
          <wp:effectExtent l="19050" t="0" r="0" b="0"/>
          <wp:docPr id="1" name="Picture 1" descr="Creative Commons By Licens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reative Commons By Licens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313" cy="2671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/>
        <w:i/>
        <w:iCs/>
      </w:rPr>
      <w:t xml:space="preserve"> F</w:t>
    </w:r>
    <w:r w:rsidRPr="00902F05">
      <w:rPr>
        <w:rFonts w:ascii="Arial" w:hAnsi="Arial"/>
        <w:i/>
        <w:iCs/>
      </w:rPr>
      <w:t xml:space="preserve">or more information see </w:t>
    </w:r>
    <w:hyperlink r:id="rId2" w:history="1">
      <w:r w:rsidRPr="00902F05">
        <w:rPr>
          <w:rStyle w:val="Hyperlink"/>
          <w:rFonts w:ascii="Arial" w:hAnsi="Arial"/>
          <w:i/>
          <w:iCs/>
        </w:rPr>
        <w:t>www.electioncostings.gov.au/copyright-notice-2</w:t>
      </w:r>
    </w:hyperlink>
  </w:p>
  <w:p w:rsidR="003F4573" w:rsidRDefault="003F45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9169713"/>
      <w:temporary/>
      <w:showingPlcHdr/>
    </w:sdtPr>
    <w:sdtEndPr/>
    <w:sdtContent>
      <w:p w:rsidR="003F4573" w:rsidRDefault="003F4573">
        <w:pPr>
          <w:pStyle w:val="Footer"/>
        </w:pPr>
        <w:r>
          <w:t>[Type text]</w:t>
        </w:r>
      </w:p>
    </w:sdtContent>
  </w:sdt>
  <w:p w:rsidR="003F4573" w:rsidRDefault="003F4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4BC4" w:rsidRDefault="00784BC4">
      <w:pPr>
        <w:spacing w:after="0" w:line="240" w:lineRule="auto"/>
      </w:pPr>
      <w:r>
        <w:separator/>
      </w:r>
    </w:p>
  </w:footnote>
  <w:footnote w:type="continuationSeparator" w:id="0">
    <w:p w:rsidR="00784BC4" w:rsidRDefault="00784B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4573" w:rsidRPr="00A351D1" w:rsidRDefault="003F4573" w:rsidP="00A351D1">
    <w:pPr>
      <w:pStyle w:val="Header"/>
    </w:pPr>
    <w:r>
      <w:rPr>
        <w:noProof/>
        <w:lang w:eastAsia="en-AU"/>
      </w:rPr>
      <w:drawing>
        <wp:inline distT="0" distB="0" distL="0" distR="0">
          <wp:extent cx="5724525" cy="923925"/>
          <wp:effectExtent l="19050" t="0" r="9525" b="0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525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42909"/>
    <w:multiLevelType w:val="multilevel"/>
    <w:tmpl w:val="AA1A2046"/>
    <w:lvl w:ilvl="0">
      <w:start w:val="1"/>
      <w:numFmt w:val="bullet"/>
      <w:lvlRestart w:val="0"/>
      <w:pStyle w:val="Bullet"/>
      <w:lvlText w:val="•"/>
      <w:lvlJc w:val="left"/>
      <w:pPr>
        <w:tabs>
          <w:tab w:val="num" w:pos="283"/>
        </w:tabs>
        <w:ind w:left="283" w:hanging="283"/>
      </w:pPr>
      <w:rPr>
        <w:rFonts w:ascii="Times New Roman" w:hAnsi="Times New Roman"/>
        <w:b w:val="0"/>
        <w:i w:val="0"/>
      </w:rPr>
    </w:lvl>
    <w:lvl w:ilvl="1">
      <w:start w:val="1"/>
      <w:numFmt w:val="bullet"/>
      <w:pStyle w:val="Dash"/>
      <w:lvlText w:val="–"/>
      <w:lvlJc w:val="left"/>
      <w:pPr>
        <w:tabs>
          <w:tab w:val="num" w:pos="567"/>
        </w:tabs>
        <w:ind w:left="567" w:hanging="284"/>
      </w:pPr>
      <w:rPr>
        <w:rFonts w:ascii="Times New Roman" w:hAnsi="Times New Roman"/>
        <w:b w:val="0"/>
        <w:i w:val="0"/>
      </w:rPr>
    </w:lvl>
    <w:lvl w:ilvl="2">
      <w:start w:val="1"/>
      <w:numFmt w:val="bullet"/>
      <w:pStyle w:val="DoubleDot"/>
      <w:lvlText w:val=":"/>
      <w:lvlJc w:val="left"/>
      <w:pPr>
        <w:tabs>
          <w:tab w:val="num" w:pos="850"/>
        </w:tabs>
        <w:ind w:left="850" w:hanging="283"/>
      </w:pPr>
      <w:rPr>
        <w:rFonts w:ascii="Times New Roman" w:hAnsi="Times New Roman"/>
        <w:b w:val="0"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  <w:b w:val="0"/>
        <w:i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  <w:b w:val="0"/>
        <w:i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i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  <w:b w:val="0"/>
        <w:i w:val="0"/>
      </w:rPr>
    </w:lvl>
  </w:abstractNum>
  <w:abstractNum w:abstractNumId="1" w15:restartNumberingAfterBreak="0">
    <w:nsid w:val="24810F7B"/>
    <w:multiLevelType w:val="hybridMultilevel"/>
    <w:tmpl w:val="4EF0A1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19AC"/>
    <w:multiLevelType w:val="singleLevel"/>
    <w:tmpl w:val="9D4A881E"/>
    <w:lvl w:ilvl="0">
      <w:start w:val="1"/>
      <w:numFmt w:val="lowerLetter"/>
      <w:lvlRestart w:val="0"/>
      <w:pStyle w:val="ChartandTableFootnoteAlpha"/>
      <w:lvlText w:val="(%1)"/>
      <w:lvlJc w:val="left"/>
      <w:pPr>
        <w:tabs>
          <w:tab w:val="num" w:pos="284"/>
        </w:tabs>
        <w:ind w:left="284" w:hanging="284"/>
      </w:pPr>
      <w:rPr>
        <w:rFonts w:ascii="Arial" w:hAnsi="Arial" w:cs="Arial"/>
        <w:b w:val="0"/>
        <w:i w:val="0"/>
        <w:color w:val="000000"/>
        <w:sz w:val="16"/>
      </w:rPr>
    </w:lvl>
  </w:abstractNum>
  <w:abstractNum w:abstractNumId="3" w15:restartNumberingAfterBreak="0">
    <w:nsid w:val="6818354D"/>
    <w:multiLevelType w:val="hybridMultilevel"/>
    <w:tmpl w:val="F496BB8E"/>
    <w:lvl w:ilvl="0" w:tplc="463AA76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</w:num>
  <w:num w:numId="2">
    <w:abstractNumId w:val="0"/>
  </w:num>
  <w:num w:numId="3">
    <w:abstractNumId w:val="1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AU" w:vendorID="64" w:dllVersion="131078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D54"/>
    <w:rsid w:val="00000692"/>
    <w:rsid w:val="00000C44"/>
    <w:rsid w:val="00000FD5"/>
    <w:rsid w:val="000013F7"/>
    <w:rsid w:val="000067C4"/>
    <w:rsid w:val="00006B37"/>
    <w:rsid w:val="0000729D"/>
    <w:rsid w:val="00010AA6"/>
    <w:rsid w:val="0001219B"/>
    <w:rsid w:val="00014FFB"/>
    <w:rsid w:val="0001595B"/>
    <w:rsid w:val="0001613C"/>
    <w:rsid w:val="00016E9D"/>
    <w:rsid w:val="00020981"/>
    <w:rsid w:val="00020ECE"/>
    <w:rsid w:val="000211FB"/>
    <w:rsid w:val="0002328F"/>
    <w:rsid w:val="00027F67"/>
    <w:rsid w:val="00030753"/>
    <w:rsid w:val="00031E13"/>
    <w:rsid w:val="00031F91"/>
    <w:rsid w:val="00035E52"/>
    <w:rsid w:val="0003620A"/>
    <w:rsid w:val="0003675B"/>
    <w:rsid w:val="000408D0"/>
    <w:rsid w:val="0004139F"/>
    <w:rsid w:val="00043C2F"/>
    <w:rsid w:val="00044655"/>
    <w:rsid w:val="00044788"/>
    <w:rsid w:val="00045E23"/>
    <w:rsid w:val="00045E64"/>
    <w:rsid w:val="00046E1F"/>
    <w:rsid w:val="00047F68"/>
    <w:rsid w:val="00051E77"/>
    <w:rsid w:val="0005416C"/>
    <w:rsid w:val="00054253"/>
    <w:rsid w:val="0005430A"/>
    <w:rsid w:val="00055338"/>
    <w:rsid w:val="000570EF"/>
    <w:rsid w:val="00057257"/>
    <w:rsid w:val="000607E6"/>
    <w:rsid w:val="00061665"/>
    <w:rsid w:val="0006190B"/>
    <w:rsid w:val="00061D85"/>
    <w:rsid w:val="00062951"/>
    <w:rsid w:val="00062A6C"/>
    <w:rsid w:val="00063068"/>
    <w:rsid w:val="00063139"/>
    <w:rsid w:val="000635B9"/>
    <w:rsid w:val="00064DBA"/>
    <w:rsid w:val="00064EC9"/>
    <w:rsid w:val="000653B6"/>
    <w:rsid w:val="000701AE"/>
    <w:rsid w:val="0007361D"/>
    <w:rsid w:val="00073915"/>
    <w:rsid w:val="0007486B"/>
    <w:rsid w:val="00077906"/>
    <w:rsid w:val="0007796D"/>
    <w:rsid w:val="00082884"/>
    <w:rsid w:val="00086598"/>
    <w:rsid w:val="000869EC"/>
    <w:rsid w:val="00086C91"/>
    <w:rsid w:val="00086CF2"/>
    <w:rsid w:val="000878B1"/>
    <w:rsid w:val="00090E3B"/>
    <w:rsid w:val="0009129B"/>
    <w:rsid w:val="000918EF"/>
    <w:rsid w:val="00091CBB"/>
    <w:rsid w:val="000942E0"/>
    <w:rsid w:val="00094BD7"/>
    <w:rsid w:val="00095162"/>
    <w:rsid w:val="00095539"/>
    <w:rsid w:val="00096AEE"/>
    <w:rsid w:val="0009714B"/>
    <w:rsid w:val="000972F6"/>
    <w:rsid w:val="000A2016"/>
    <w:rsid w:val="000A3D96"/>
    <w:rsid w:val="000A48B4"/>
    <w:rsid w:val="000A585E"/>
    <w:rsid w:val="000A5D7F"/>
    <w:rsid w:val="000A7CAB"/>
    <w:rsid w:val="000B1500"/>
    <w:rsid w:val="000B2906"/>
    <w:rsid w:val="000B5AB2"/>
    <w:rsid w:val="000B7BE1"/>
    <w:rsid w:val="000C0052"/>
    <w:rsid w:val="000C0D0E"/>
    <w:rsid w:val="000C0D1B"/>
    <w:rsid w:val="000C26BC"/>
    <w:rsid w:val="000C5E8A"/>
    <w:rsid w:val="000C79BC"/>
    <w:rsid w:val="000C7D41"/>
    <w:rsid w:val="000D007C"/>
    <w:rsid w:val="000D125F"/>
    <w:rsid w:val="000D2D91"/>
    <w:rsid w:val="000D48C3"/>
    <w:rsid w:val="000D4A01"/>
    <w:rsid w:val="000D4F09"/>
    <w:rsid w:val="000D63FE"/>
    <w:rsid w:val="000E05C4"/>
    <w:rsid w:val="000E06AA"/>
    <w:rsid w:val="000E0BE1"/>
    <w:rsid w:val="000E2169"/>
    <w:rsid w:val="000E4949"/>
    <w:rsid w:val="000E4A0E"/>
    <w:rsid w:val="000E4DBF"/>
    <w:rsid w:val="000E4EE3"/>
    <w:rsid w:val="000E68FF"/>
    <w:rsid w:val="000E72E6"/>
    <w:rsid w:val="000E7F6F"/>
    <w:rsid w:val="000F0C9D"/>
    <w:rsid w:val="000F18A5"/>
    <w:rsid w:val="000F1BB5"/>
    <w:rsid w:val="000F4413"/>
    <w:rsid w:val="000F47ED"/>
    <w:rsid w:val="000F7ECF"/>
    <w:rsid w:val="00104D8B"/>
    <w:rsid w:val="001064F1"/>
    <w:rsid w:val="001067C6"/>
    <w:rsid w:val="001068D7"/>
    <w:rsid w:val="00110160"/>
    <w:rsid w:val="001109A3"/>
    <w:rsid w:val="00111ABC"/>
    <w:rsid w:val="0011219D"/>
    <w:rsid w:val="001127DC"/>
    <w:rsid w:val="0011400E"/>
    <w:rsid w:val="00117AC5"/>
    <w:rsid w:val="0012070C"/>
    <w:rsid w:val="0012096F"/>
    <w:rsid w:val="00124476"/>
    <w:rsid w:val="00125359"/>
    <w:rsid w:val="00126BE2"/>
    <w:rsid w:val="00130287"/>
    <w:rsid w:val="00134B22"/>
    <w:rsid w:val="001360CA"/>
    <w:rsid w:val="00136726"/>
    <w:rsid w:val="00140F32"/>
    <w:rsid w:val="00141A36"/>
    <w:rsid w:val="00143F78"/>
    <w:rsid w:val="00145595"/>
    <w:rsid w:val="00150CDC"/>
    <w:rsid w:val="00152C37"/>
    <w:rsid w:val="001531C3"/>
    <w:rsid w:val="00154DA1"/>
    <w:rsid w:val="0015553E"/>
    <w:rsid w:val="00156BA5"/>
    <w:rsid w:val="00156E32"/>
    <w:rsid w:val="00157C59"/>
    <w:rsid w:val="00162D94"/>
    <w:rsid w:val="00163722"/>
    <w:rsid w:val="00165414"/>
    <w:rsid w:val="001657C3"/>
    <w:rsid w:val="00170272"/>
    <w:rsid w:val="00170F32"/>
    <w:rsid w:val="00172079"/>
    <w:rsid w:val="0017346C"/>
    <w:rsid w:val="001753DA"/>
    <w:rsid w:val="00176A3E"/>
    <w:rsid w:val="00177444"/>
    <w:rsid w:val="001777EE"/>
    <w:rsid w:val="001778E3"/>
    <w:rsid w:val="00180B56"/>
    <w:rsid w:val="0018104C"/>
    <w:rsid w:val="00183713"/>
    <w:rsid w:val="00185640"/>
    <w:rsid w:val="0018762F"/>
    <w:rsid w:val="0019318F"/>
    <w:rsid w:val="00193D54"/>
    <w:rsid w:val="00195306"/>
    <w:rsid w:val="00197129"/>
    <w:rsid w:val="00197CC1"/>
    <w:rsid w:val="00197DA8"/>
    <w:rsid w:val="001A0333"/>
    <w:rsid w:val="001A098B"/>
    <w:rsid w:val="001A472D"/>
    <w:rsid w:val="001A4BCF"/>
    <w:rsid w:val="001A4CA5"/>
    <w:rsid w:val="001A5407"/>
    <w:rsid w:val="001A7487"/>
    <w:rsid w:val="001A7FCA"/>
    <w:rsid w:val="001B0520"/>
    <w:rsid w:val="001B5ADA"/>
    <w:rsid w:val="001B6229"/>
    <w:rsid w:val="001C0823"/>
    <w:rsid w:val="001C17F7"/>
    <w:rsid w:val="001C2365"/>
    <w:rsid w:val="001C4BED"/>
    <w:rsid w:val="001C4F58"/>
    <w:rsid w:val="001C5DCC"/>
    <w:rsid w:val="001C6852"/>
    <w:rsid w:val="001C7734"/>
    <w:rsid w:val="001D061A"/>
    <w:rsid w:val="001D1D09"/>
    <w:rsid w:val="001D25D1"/>
    <w:rsid w:val="001D28A8"/>
    <w:rsid w:val="001D3DF1"/>
    <w:rsid w:val="001D47BE"/>
    <w:rsid w:val="001D4E13"/>
    <w:rsid w:val="001D5A0F"/>
    <w:rsid w:val="001D709A"/>
    <w:rsid w:val="001D7311"/>
    <w:rsid w:val="001E001A"/>
    <w:rsid w:val="001E2045"/>
    <w:rsid w:val="001E2D1E"/>
    <w:rsid w:val="001E537E"/>
    <w:rsid w:val="001E711D"/>
    <w:rsid w:val="001E748D"/>
    <w:rsid w:val="001E7590"/>
    <w:rsid w:val="001F0520"/>
    <w:rsid w:val="001F0C89"/>
    <w:rsid w:val="001F0F65"/>
    <w:rsid w:val="001F1589"/>
    <w:rsid w:val="001F4005"/>
    <w:rsid w:val="001F420E"/>
    <w:rsid w:val="001F6478"/>
    <w:rsid w:val="001F6DC2"/>
    <w:rsid w:val="00200018"/>
    <w:rsid w:val="0020085E"/>
    <w:rsid w:val="00202B39"/>
    <w:rsid w:val="0020447B"/>
    <w:rsid w:val="00210A75"/>
    <w:rsid w:val="00213BE4"/>
    <w:rsid w:val="00213F2E"/>
    <w:rsid w:val="002159BD"/>
    <w:rsid w:val="00215B42"/>
    <w:rsid w:val="002161BD"/>
    <w:rsid w:val="0021782C"/>
    <w:rsid w:val="00223DFD"/>
    <w:rsid w:val="00223F8F"/>
    <w:rsid w:val="00225F9F"/>
    <w:rsid w:val="0022608D"/>
    <w:rsid w:val="002278F0"/>
    <w:rsid w:val="00230E47"/>
    <w:rsid w:val="002316A2"/>
    <w:rsid w:val="00232FE5"/>
    <w:rsid w:val="00233633"/>
    <w:rsid w:val="00233BA0"/>
    <w:rsid w:val="00237FE9"/>
    <w:rsid w:val="0024037C"/>
    <w:rsid w:val="00241F70"/>
    <w:rsid w:val="00242108"/>
    <w:rsid w:val="002421AE"/>
    <w:rsid w:val="0024472B"/>
    <w:rsid w:val="002458BA"/>
    <w:rsid w:val="00250318"/>
    <w:rsid w:val="00251D01"/>
    <w:rsid w:val="002551AE"/>
    <w:rsid w:val="00256850"/>
    <w:rsid w:val="00257417"/>
    <w:rsid w:val="0025792E"/>
    <w:rsid w:val="00261B71"/>
    <w:rsid w:val="00262274"/>
    <w:rsid w:val="00262F52"/>
    <w:rsid w:val="002631FC"/>
    <w:rsid w:val="0026369A"/>
    <w:rsid w:val="002664C0"/>
    <w:rsid w:val="00272D97"/>
    <w:rsid w:val="0027326A"/>
    <w:rsid w:val="00273868"/>
    <w:rsid w:val="00273EF0"/>
    <w:rsid w:val="002756EE"/>
    <w:rsid w:val="002774E8"/>
    <w:rsid w:val="00280EAE"/>
    <w:rsid w:val="0028163B"/>
    <w:rsid w:val="002852CE"/>
    <w:rsid w:val="002858FD"/>
    <w:rsid w:val="00293D45"/>
    <w:rsid w:val="002945B0"/>
    <w:rsid w:val="002956EA"/>
    <w:rsid w:val="002A20CF"/>
    <w:rsid w:val="002A2AC5"/>
    <w:rsid w:val="002A2D98"/>
    <w:rsid w:val="002A63F4"/>
    <w:rsid w:val="002B01A7"/>
    <w:rsid w:val="002B0901"/>
    <w:rsid w:val="002B23B0"/>
    <w:rsid w:val="002B2855"/>
    <w:rsid w:val="002B3907"/>
    <w:rsid w:val="002B4448"/>
    <w:rsid w:val="002B4674"/>
    <w:rsid w:val="002B4935"/>
    <w:rsid w:val="002B4C86"/>
    <w:rsid w:val="002B7F36"/>
    <w:rsid w:val="002C05FA"/>
    <w:rsid w:val="002C1ED5"/>
    <w:rsid w:val="002C2041"/>
    <w:rsid w:val="002C2F96"/>
    <w:rsid w:val="002C4D54"/>
    <w:rsid w:val="002D222E"/>
    <w:rsid w:val="002D238B"/>
    <w:rsid w:val="002D30C5"/>
    <w:rsid w:val="002D6212"/>
    <w:rsid w:val="002D75F0"/>
    <w:rsid w:val="002E068F"/>
    <w:rsid w:val="002E15F2"/>
    <w:rsid w:val="002E1D94"/>
    <w:rsid w:val="002E34FA"/>
    <w:rsid w:val="002E382E"/>
    <w:rsid w:val="002E3A02"/>
    <w:rsid w:val="002E3FE1"/>
    <w:rsid w:val="002E60B0"/>
    <w:rsid w:val="002E6296"/>
    <w:rsid w:val="002E6543"/>
    <w:rsid w:val="002F44C4"/>
    <w:rsid w:val="002F455A"/>
    <w:rsid w:val="002F49F7"/>
    <w:rsid w:val="003004C3"/>
    <w:rsid w:val="00300BA8"/>
    <w:rsid w:val="0030318B"/>
    <w:rsid w:val="00303558"/>
    <w:rsid w:val="00304D88"/>
    <w:rsid w:val="003060D4"/>
    <w:rsid w:val="00306B29"/>
    <w:rsid w:val="00310026"/>
    <w:rsid w:val="0031065F"/>
    <w:rsid w:val="003132D0"/>
    <w:rsid w:val="00315B2B"/>
    <w:rsid w:val="00315D80"/>
    <w:rsid w:val="00316503"/>
    <w:rsid w:val="003173AC"/>
    <w:rsid w:val="00321A4E"/>
    <w:rsid w:val="00322EB0"/>
    <w:rsid w:val="003231E3"/>
    <w:rsid w:val="00323E6B"/>
    <w:rsid w:val="003262DC"/>
    <w:rsid w:val="00326FCB"/>
    <w:rsid w:val="0033010F"/>
    <w:rsid w:val="003328F3"/>
    <w:rsid w:val="00332E7E"/>
    <w:rsid w:val="003338AA"/>
    <w:rsid w:val="00335BBD"/>
    <w:rsid w:val="00336F11"/>
    <w:rsid w:val="00337ACE"/>
    <w:rsid w:val="00340799"/>
    <w:rsid w:val="00340B56"/>
    <w:rsid w:val="0034222B"/>
    <w:rsid w:val="003443D0"/>
    <w:rsid w:val="00345F24"/>
    <w:rsid w:val="0034662D"/>
    <w:rsid w:val="003500B1"/>
    <w:rsid w:val="003533D7"/>
    <w:rsid w:val="003540D7"/>
    <w:rsid w:val="00355BDB"/>
    <w:rsid w:val="00356648"/>
    <w:rsid w:val="00357574"/>
    <w:rsid w:val="0036082D"/>
    <w:rsid w:val="003612EA"/>
    <w:rsid w:val="003612FD"/>
    <w:rsid w:val="003616BB"/>
    <w:rsid w:val="00364CC7"/>
    <w:rsid w:val="00366CFC"/>
    <w:rsid w:val="003708FC"/>
    <w:rsid w:val="003723E7"/>
    <w:rsid w:val="003725AA"/>
    <w:rsid w:val="003728A3"/>
    <w:rsid w:val="003767DF"/>
    <w:rsid w:val="003769FC"/>
    <w:rsid w:val="00376EF6"/>
    <w:rsid w:val="00377C22"/>
    <w:rsid w:val="003861AB"/>
    <w:rsid w:val="00386B49"/>
    <w:rsid w:val="00387E5A"/>
    <w:rsid w:val="00390160"/>
    <w:rsid w:val="00390209"/>
    <w:rsid w:val="0039091A"/>
    <w:rsid w:val="00390AEE"/>
    <w:rsid w:val="003921FF"/>
    <w:rsid w:val="00392A2E"/>
    <w:rsid w:val="00392E54"/>
    <w:rsid w:val="00393D3A"/>
    <w:rsid w:val="00396D07"/>
    <w:rsid w:val="00396DBE"/>
    <w:rsid w:val="003A1743"/>
    <w:rsid w:val="003A378E"/>
    <w:rsid w:val="003A3D2D"/>
    <w:rsid w:val="003A460D"/>
    <w:rsid w:val="003A4821"/>
    <w:rsid w:val="003A55B9"/>
    <w:rsid w:val="003A673B"/>
    <w:rsid w:val="003A7D67"/>
    <w:rsid w:val="003B15FF"/>
    <w:rsid w:val="003B19F4"/>
    <w:rsid w:val="003B4CD7"/>
    <w:rsid w:val="003B5B9D"/>
    <w:rsid w:val="003B67FF"/>
    <w:rsid w:val="003B721A"/>
    <w:rsid w:val="003C007C"/>
    <w:rsid w:val="003C09F1"/>
    <w:rsid w:val="003C172A"/>
    <w:rsid w:val="003C1CCD"/>
    <w:rsid w:val="003C625B"/>
    <w:rsid w:val="003C7BC3"/>
    <w:rsid w:val="003D1615"/>
    <w:rsid w:val="003D1E20"/>
    <w:rsid w:val="003D2D42"/>
    <w:rsid w:val="003D7D91"/>
    <w:rsid w:val="003E04D4"/>
    <w:rsid w:val="003E1CF7"/>
    <w:rsid w:val="003E4704"/>
    <w:rsid w:val="003E516A"/>
    <w:rsid w:val="003E7A51"/>
    <w:rsid w:val="003E7E0D"/>
    <w:rsid w:val="003F1C6A"/>
    <w:rsid w:val="003F341C"/>
    <w:rsid w:val="003F453F"/>
    <w:rsid w:val="003F4573"/>
    <w:rsid w:val="0040173D"/>
    <w:rsid w:val="00402012"/>
    <w:rsid w:val="00402558"/>
    <w:rsid w:val="004037D1"/>
    <w:rsid w:val="00405D9C"/>
    <w:rsid w:val="00407FFC"/>
    <w:rsid w:val="0041226E"/>
    <w:rsid w:val="0041341D"/>
    <w:rsid w:val="00414A3C"/>
    <w:rsid w:val="00415241"/>
    <w:rsid w:val="004152D1"/>
    <w:rsid w:val="004155AF"/>
    <w:rsid w:val="0041562E"/>
    <w:rsid w:val="00415DCA"/>
    <w:rsid w:val="004215F5"/>
    <w:rsid w:val="00423A8E"/>
    <w:rsid w:val="00425A08"/>
    <w:rsid w:val="00425B7A"/>
    <w:rsid w:val="004262DE"/>
    <w:rsid w:val="004266B4"/>
    <w:rsid w:val="00426C7F"/>
    <w:rsid w:val="0042742A"/>
    <w:rsid w:val="00434577"/>
    <w:rsid w:val="00434A29"/>
    <w:rsid w:val="00434F36"/>
    <w:rsid w:val="00435294"/>
    <w:rsid w:val="00435669"/>
    <w:rsid w:val="00435CC1"/>
    <w:rsid w:val="004378DA"/>
    <w:rsid w:val="00437D3B"/>
    <w:rsid w:val="004416C1"/>
    <w:rsid w:val="004428F4"/>
    <w:rsid w:val="004429FA"/>
    <w:rsid w:val="00443CFA"/>
    <w:rsid w:val="00444DD0"/>
    <w:rsid w:val="00445BA8"/>
    <w:rsid w:val="004471B9"/>
    <w:rsid w:val="0045030F"/>
    <w:rsid w:val="00452A43"/>
    <w:rsid w:val="00452AA9"/>
    <w:rsid w:val="00454435"/>
    <w:rsid w:val="0045590C"/>
    <w:rsid w:val="004562D0"/>
    <w:rsid w:val="0045705B"/>
    <w:rsid w:val="00461E23"/>
    <w:rsid w:val="00463166"/>
    <w:rsid w:val="004638B6"/>
    <w:rsid w:val="00464055"/>
    <w:rsid w:val="00464710"/>
    <w:rsid w:val="00464ACF"/>
    <w:rsid w:val="00465C1B"/>
    <w:rsid w:val="00466E73"/>
    <w:rsid w:val="00466F0E"/>
    <w:rsid w:val="00467C77"/>
    <w:rsid w:val="004703FC"/>
    <w:rsid w:val="004717C0"/>
    <w:rsid w:val="0047206E"/>
    <w:rsid w:val="004728E0"/>
    <w:rsid w:val="00474460"/>
    <w:rsid w:val="00476070"/>
    <w:rsid w:val="00476AF8"/>
    <w:rsid w:val="00477B49"/>
    <w:rsid w:val="004808EC"/>
    <w:rsid w:val="00481B49"/>
    <w:rsid w:val="00481EF2"/>
    <w:rsid w:val="004836E5"/>
    <w:rsid w:val="0048714C"/>
    <w:rsid w:val="004957F8"/>
    <w:rsid w:val="00497A41"/>
    <w:rsid w:val="004A009D"/>
    <w:rsid w:val="004A00BB"/>
    <w:rsid w:val="004A042A"/>
    <w:rsid w:val="004A55EA"/>
    <w:rsid w:val="004A5D8C"/>
    <w:rsid w:val="004A5E12"/>
    <w:rsid w:val="004A783A"/>
    <w:rsid w:val="004A7B70"/>
    <w:rsid w:val="004B0A2D"/>
    <w:rsid w:val="004B3C26"/>
    <w:rsid w:val="004B5678"/>
    <w:rsid w:val="004B5F4D"/>
    <w:rsid w:val="004B6DEE"/>
    <w:rsid w:val="004B6F0B"/>
    <w:rsid w:val="004B7B45"/>
    <w:rsid w:val="004C0A96"/>
    <w:rsid w:val="004C1071"/>
    <w:rsid w:val="004C1261"/>
    <w:rsid w:val="004C2B10"/>
    <w:rsid w:val="004C34AB"/>
    <w:rsid w:val="004C4C4E"/>
    <w:rsid w:val="004C6B15"/>
    <w:rsid w:val="004D034C"/>
    <w:rsid w:val="004D09E7"/>
    <w:rsid w:val="004D0FDE"/>
    <w:rsid w:val="004D1F68"/>
    <w:rsid w:val="004D29C6"/>
    <w:rsid w:val="004D36BB"/>
    <w:rsid w:val="004D4843"/>
    <w:rsid w:val="004D4F03"/>
    <w:rsid w:val="004D54D9"/>
    <w:rsid w:val="004D5A10"/>
    <w:rsid w:val="004E1756"/>
    <w:rsid w:val="004E1AFB"/>
    <w:rsid w:val="004E2BCF"/>
    <w:rsid w:val="004E2F00"/>
    <w:rsid w:val="004E3816"/>
    <w:rsid w:val="004E508F"/>
    <w:rsid w:val="004E7167"/>
    <w:rsid w:val="004E7BAB"/>
    <w:rsid w:val="004E7EB9"/>
    <w:rsid w:val="004F147F"/>
    <w:rsid w:val="004F7C42"/>
    <w:rsid w:val="00504982"/>
    <w:rsid w:val="0050546F"/>
    <w:rsid w:val="00505B02"/>
    <w:rsid w:val="005062A0"/>
    <w:rsid w:val="005063BA"/>
    <w:rsid w:val="00507CE7"/>
    <w:rsid w:val="005100ED"/>
    <w:rsid w:val="005124FF"/>
    <w:rsid w:val="005158B2"/>
    <w:rsid w:val="00516879"/>
    <w:rsid w:val="0051706E"/>
    <w:rsid w:val="00517928"/>
    <w:rsid w:val="00520CC6"/>
    <w:rsid w:val="00522AC8"/>
    <w:rsid w:val="00523BC4"/>
    <w:rsid w:val="00524DFF"/>
    <w:rsid w:val="00526DBC"/>
    <w:rsid w:val="00530A84"/>
    <w:rsid w:val="00531294"/>
    <w:rsid w:val="005325B5"/>
    <w:rsid w:val="00532B18"/>
    <w:rsid w:val="0053440D"/>
    <w:rsid w:val="00535510"/>
    <w:rsid w:val="00535CA7"/>
    <w:rsid w:val="00537182"/>
    <w:rsid w:val="00537B82"/>
    <w:rsid w:val="005411AF"/>
    <w:rsid w:val="0054258E"/>
    <w:rsid w:val="0054404D"/>
    <w:rsid w:val="005472A5"/>
    <w:rsid w:val="00550C15"/>
    <w:rsid w:val="005513CC"/>
    <w:rsid w:val="00551940"/>
    <w:rsid w:val="00551EBD"/>
    <w:rsid w:val="005536C9"/>
    <w:rsid w:val="00554A6C"/>
    <w:rsid w:val="00554CC7"/>
    <w:rsid w:val="00554DA4"/>
    <w:rsid w:val="005567A0"/>
    <w:rsid w:val="00556DE3"/>
    <w:rsid w:val="0055711A"/>
    <w:rsid w:val="005606C6"/>
    <w:rsid w:val="0056102B"/>
    <w:rsid w:val="00561416"/>
    <w:rsid w:val="00563BE1"/>
    <w:rsid w:val="00563F80"/>
    <w:rsid w:val="0056484A"/>
    <w:rsid w:val="00565559"/>
    <w:rsid w:val="00567297"/>
    <w:rsid w:val="00570727"/>
    <w:rsid w:val="00571E40"/>
    <w:rsid w:val="005723F6"/>
    <w:rsid w:val="005727F4"/>
    <w:rsid w:val="0057307D"/>
    <w:rsid w:val="00573C7B"/>
    <w:rsid w:val="00573DDC"/>
    <w:rsid w:val="00574509"/>
    <w:rsid w:val="00580ABD"/>
    <w:rsid w:val="00581BCF"/>
    <w:rsid w:val="00582AF8"/>
    <w:rsid w:val="00582BB1"/>
    <w:rsid w:val="005832E4"/>
    <w:rsid w:val="00583A0B"/>
    <w:rsid w:val="00591705"/>
    <w:rsid w:val="005941E6"/>
    <w:rsid w:val="0059484C"/>
    <w:rsid w:val="00595DC0"/>
    <w:rsid w:val="005967C8"/>
    <w:rsid w:val="005A0B08"/>
    <w:rsid w:val="005A13E7"/>
    <w:rsid w:val="005A4E20"/>
    <w:rsid w:val="005A73D3"/>
    <w:rsid w:val="005A7BB0"/>
    <w:rsid w:val="005A7CDB"/>
    <w:rsid w:val="005B07FC"/>
    <w:rsid w:val="005B37FA"/>
    <w:rsid w:val="005B4265"/>
    <w:rsid w:val="005B4779"/>
    <w:rsid w:val="005B48C9"/>
    <w:rsid w:val="005B50DD"/>
    <w:rsid w:val="005B60C3"/>
    <w:rsid w:val="005B654B"/>
    <w:rsid w:val="005B6676"/>
    <w:rsid w:val="005B7A0F"/>
    <w:rsid w:val="005C0FEB"/>
    <w:rsid w:val="005C4E69"/>
    <w:rsid w:val="005D063D"/>
    <w:rsid w:val="005D07C3"/>
    <w:rsid w:val="005D162F"/>
    <w:rsid w:val="005D18A2"/>
    <w:rsid w:val="005D3BF0"/>
    <w:rsid w:val="005D4600"/>
    <w:rsid w:val="005D50D2"/>
    <w:rsid w:val="005D7007"/>
    <w:rsid w:val="005E31F4"/>
    <w:rsid w:val="005E4F76"/>
    <w:rsid w:val="005E5704"/>
    <w:rsid w:val="005E6E98"/>
    <w:rsid w:val="005E7049"/>
    <w:rsid w:val="005F22A2"/>
    <w:rsid w:val="005F25D7"/>
    <w:rsid w:val="005F660F"/>
    <w:rsid w:val="005F7B9D"/>
    <w:rsid w:val="0060175F"/>
    <w:rsid w:val="0060192B"/>
    <w:rsid w:val="00601E5A"/>
    <w:rsid w:val="006046C1"/>
    <w:rsid w:val="00604A18"/>
    <w:rsid w:val="006066AE"/>
    <w:rsid w:val="006073CE"/>
    <w:rsid w:val="00612CA6"/>
    <w:rsid w:val="006132D7"/>
    <w:rsid w:val="006146F5"/>
    <w:rsid w:val="006148DB"/>
    <w:rsid w:val="00615FA2"/>
    <w:rsid w:val="006204A5"/>
    <w:rsid w:val="00620577"/>
    <w:rsid w:val="0062095E"/>
    <w:rsid w:val="00627C24"/>
    <w:rsid w:val="00630E8E"/>
    <w:rsid w:val="006312AA"/>
    <w:rsid w:val="006315A6"/>
    <w:rsid w:val="0063315E"/>
    <w:rsid w:val="00633549"/>
    <w:rsid w:val="00634A86"/>
    <w:rsid w:val="00635A34"/>
    <w:rsid w:val="00636B05"/>
    <w:rsid w:val="0063785D"/>
    <w:rsid w:val="00640309"/>
    <w:rsid w:val="00643E42"/>
    <w:rsid w:val="00644CD5"/>
    <w:rsid w:val="00645172"/>
    <w:rsid w:val="006454BF"/>
    <w:rsid w:val="00651FF4"/>
    <w:rsid w:val="00652285"/>
    <w:rsid w:val="00652318"/>
    <w:rsid w:val="00656194"/>
    <w:rsid w:val="00656BF8"/>
    <w:rsid w:val="00656C02"/>
    <w:rsid w:val="0065737F"/>
    <w:rsid w:val="00660FC1"/>
    <w:rsid w:val="00662048"/>
    <w:rsid w:val="006701CA"/>
    <w:rsid w:val="0067094D"/>
    <w:rsid w:val="006720CD"/>
    <w:rsid w:val="00674DE8"/>
    <w:rsid w:val="00674DF0"/>
    <w:rsid w:val="0068025A"/>
    <w:rsid w:val="00681F94"/>
    <w:rsid w:val="00682D90"/>
    <w:rsid w:val="006850A9"/>
    <w:rsid w:val="00685E0B"/>
    <w:rsid w:val="00686EDA"/>
    <w:rsid w:val="006875AA"/>
    <w:rsid w:val="006923B1"/>
    <w:rsid w:val="00692DCD"/>
    <w:rsid w:val="00694148"/>
    <w:rsid w:val="00694F77"/>
    <w:rsid w:val="00695248"/>
    <w:rsid w:val="006A22C8"/>
    <w:rsid w:val="006A4495"/>
    <w:rsid w:val="006A4A1E"/>
    <w:rsid w:val="006A4AE0"/>
    <w:rsid w:val="006A724E"/>
    <w:rsid w:val="006B0201"/>
    <w:rsid w:val="006B0ECF"/>
    <w:rsid w:val="006B2B2C"/>
    <w:rsid w:val="006B2E65"/>
    <w:rsid w:val="006B4CF5"/>
    <w:rsid w:val="006B628F"/>
    <w:rsid w:val="006C2B72"/>
    <w:rsid w:val="006C4544"/>
    <w:rsid w:val="006C4675"/>
    <w:rsid w:val="006C68B0"/>
    <w:rsid w:val="006C6B2D"/>
    <w:rsid w:val="006C6C7E"/>
    <w:rsid w:val="006C716A"/>
    <w:rsid w:val="006D091D"/>
    <w:rsid w:val="006D2112"/>
    <w:rsid w:val="006D3352"/>
    <w:rsid w:val="006D4DA9"/>
    <w:rsid w:val="006D5152"/>
    <w:rsid w:val="006D5D8A"/>
    <w:rsid w:val="006D5F7C"/>
    <w:rsid w:val="006E0520"/>
    <w:rsid w:val="006E0B17"/>
    <w:rsid w:val="006E2786"/>
    <w:rsid w:val="006E31B2"/>
    <w:rsid w:val="006E443E"/>
    <w:rsid w:val="006E6263"/>
    <w:rsid w:val="006F1CBE"/>
    <w:rsid w:val="006F1DEC"/>
    <w:rsid w:val="006F2133"/>
    <w:rsid w:val="006F3739"/>
    <w:rsid w:val="006F3F89"/>
    <w:rsid w:val="006F495C"/>
    <w:rsid w:val="006F6ADD"/>
    <w:rsid w:val="007002C5"/>
    <w:rsid w:val="007021E5"/>
    <w:rsid w:val="00702212"/>
    <w:rsid w:val="00705BB7"/>
    <w:rsid w:val="00705E01"/>
    <w:rsid w:val="0070741D"/>
    <w:rsid w:val="0071080A"/>
    <w:rsid w:val="007113E5"/>
    <w:rsid w:val="007122F9"/>
    <w:rsid w:val="00712AFD"/>
    <w:rsid w:val="00712EBD"/>
    <w:rsid w:val="007142FD"/>
    <w:rsid w:val="007156D1"/>
    <w:rsid w:val="00715F38"/>
    <w:rsid w:val="00716705"/>
    <w:rsid w:val="007201BE"/>
    <w:rsid w:val="0072043E"/>
    <w:rsid w:val="007219F6"/>
    <w:rsid w:val="00722095"/>
    <w:rsid w:val="007226CE"/>
    <w:rsid w:val="0072602C"/>
    <w:rsid w:val="00733F4B"/>
    <w:rsid w:val="007372EB"/>
    <w:rsid w:val="00737D2C"/>
    <w:rsid w:val="007407A4"/>
    <w:rsid w:val="007417A0"/>
    <w:rsid w:val="00741BA4"/>
    <w:rsid w:val="00742FB4"/>
    <w:rsid w:val="0074337C"/>
    <w:rsid w:val="0074554A"/>
    <w:rsid w:val="007501F5"/>
    <w:rsid w:val="00750200"/>
    <w:rsid w:val="007513D7"/>
    <w:rsid w:val="00751717"/>
    <w:rsid w:val="0075212D"/>
    <w:rsid w:val="00752582"/>
    <w:rsid w:val="00754EB1"/>
    <w:rsid w:val="0075673C"/>
    <w:rsid w:val="007568B3"/>
    <w:rsid w:val="00756CEA"/>
    <w:rsid w:val="007573E6"/>
    <w:rsid w:val="00761ADC"/>
    <w:rsid w:val="00761D9A"/>
    <w:rsid w:val="00762916"/>
    <w:rsid w:val="00763B51"/>
    <w:rsid w:val="00763BAE"/>
    <w:rsid w:val="00764D48"/>
    <w:rsid w:val="0076508A"/>
    <w:rsid w:val="00765121"/>
    <w:rsid w:val="00770123"/>
    <w:rsid w:val="00771253"/>
    <w:rsid w:val="0077129E"/>
    <w:rsid w:val="00777627"/>
    <w:rsid w:val="00777DF1"/>
    <w:rsid w:val="00780555"/>
    <w:rsid w:val="0078120E"/>
    <w:rsid w:val="00784243"/>
    <w:rsid w:val="00784BC4"/>
    <w:rsid w:val="00785B13"/>
    <w:rsid w:val="007875D5"/>
    <w:rsid w:val="0079265D"/>
    <w:rsid w:val="00792978"/>
    <w:rsid w:val="00793666"/>
    <w:rsid w:val="007955FC"/>
    <w:rsid w:val="00797C8C"/>
    <w:rsid w:val="00797CE4"/>
    <w:rsid w:val="007A2B69"/>
    <w:rsid w:val="007A30C8"/>
    <w:rsid w:val="007A33AE"/>
    <w:rsid w:val="007A4BD9"/>
    <w:rsid w:val="007A5C86"/>
    <w:rsid w:val="007A65DF"/>
    <w:rsid w:val="007A6C23"/>
    <w:rsid w:val="007A7BFF"/>
    <w:rsid w:val="007B4313"/>
    <w:rsid w:val="007B50D7"/>
    <w:rsid w:val="007B7B69"/>
    <w:rsid w:val="007B7FE5"/>
    <w:rsid w:val="007C193C"/>
    <w:rsid w:val="007C2321"/>
    <w:rsid w:val="007C2797"/>
    <w:rsid w:val="007C53C8"/>
    <w:rsid w:val="007C58D4"/>
    <w:rsid w:val="007C7CE5"/>
    <w:rsid w:val="007D3D71"/>
    <w:rsid w:val="007D5140"/>
    <w:rsid w:val="007E1C14"/>
    <w:rsid w:val="007E3764"/>
    <w:rsid w:val="007E38A2"/>
    <w:rsid w:val="007E39E9"/>
    <w:rsid w:val="007E44B2"/>
    <w:rsid w:val="007E4E5F"/>
    <w:rsid w:val="007E714E"/>
    <w:rsid w:val="007F0B80"/>
    <w:rsid w:val="007F0D3C"/>
    <w:rsid w:val="007F17BF"/>
    <w:rsid w:val="007F2794"/>
    <w:rsid w:val="007F30CC"/>
    <w:rsid w:val="007F4EA7"/>
    <w:rsid w:val="007F59FD"/>
    <w:rsid w:val="007F6105"/>
    <w:rsid w:val="007F64FD"/>
    <w:rsid w:val="007F7D7A"/>
    <w:rsid w:val="008011CF"/>
    <w:rsid w:val="00802973"/>
    <w:rsid w:val="00806451"/>
    <w:rsid w:val="008068BD"/>
    <w:rsid w:val="008072D7"/>
    <w:rsid w:val="00807310"/>
    <w:rsid w:val="008104E7"/>
    <w:rsid w:val="00811A02"/>
    <w:rsid w:val="00812040"/>
    <w:rsid w:val="00813E2B"/>
    <w:rsid w:val="0081526A"/>
    <w:rsid w:val="0081591A"/>
    <w:rsid w:val="00815BCC"/>
    <w:rsid w:val="00816642"/>
    <w:rsid w:val="00816B5A"/>
    <w:rsid w:val="00817BA6"/>
    <w:rsid w:val="00817FCF"/>
    <w:rsid w:val="00820761"/>
    <w:rsid w:val="00820DE0"/>
    <w:rsid w:val="0082262F"/>
    <w:rsid w:val="00824B32"/>
    <w:rsid w:val="00826CFE"/>
    <w:rsid w:val="00827377"/>
    <w:rsid w:val="008278D8"/>
    <w:rsid w:val="00831192"/>
    <w:rsid w:val="00832D86"/>
    <w:rsid w:val="00833CB8"/>
    <w:rsid w:val="00834C1B"/>
    <w:rsid w:val="0083688F"/>
    <w:rsid w:val="008438D3"/>
    <w:rsid w:val="00844DC4"/>
    <w:rsid w:val="0085076C"/>
    <w:rsid w:val="00852FEA"/>
    <w:rsid w:val="00854240"/>
    <w:rsid w:val="008543F7"/>
    <w:rsid w:val="00855374"/>
    <w:rsid w:val="00857241"/>
    <w:rsid w:val="008609A9"/>
    <w:rsid w:val="00862E27"/>
    <w:rsid w:val="00863097"/>
    <w:rsid w:val="0086358B"/>
    <w:rsid w:val="008641B9"/>
    <w:rsid w:val="00864253"/>
    <w:rsid w:val="00864B7A"/>
    <w:rsid w:val="00866D07"/>
    <w:rsid w:val="008712FC"/>
    <w:rsid w:val="00871DA6"/>
    <w:rsid w:val="00874A91"/>
    <w:rsid w:val="00875F4D"/>
    <w:rsid w:val="0087623C"/>
    <w:rsid w:val="00876509"/>
    <w:rsid w:val="00876D9D"/>
    <w:rsid w:val="00881B7F"/>
    <w:rsid w:val="00882258"/>
    <w:rsid w:val="0088396D"/>
    <w:rsid w:val="00883995"/>
    <w:rsid w:val="00885FD3"/>
    <w:rsid w:val="00890163"/>
    <w:rsid w:val="008901C2"/>
    <w:rsid w:val="00892591"/>
    <w:rsid w:val="00895C6C"/>
    <w:rsid w:val="00896498"/>
    <w:rsid w:val="0089739D"/>
    <w:rsid w:val="008A0ADC"/>
    <w:rsid w:val="008A167D"/>
    <w:rsid w:val="008A1CF2"/>
    <w:rsid w:val="008A25CA"/>
    <w:rsid w:val="008A3A79"/>
    <w:rsid w:val="008A5050"/>
    <w:rsid w:val="008A52AF"/>
    <w:rsid w:val="008A57A2"/>
    <w:rsid w:val="008B00F2"/>
    <w:rsid w:val="008B14A4"/>
    <w:rsid w:val="008B320B"/>
    <w:rsid w:val="008B7867"/>
    <w:rsid w:val="008C2B09"/>
    <w:rsid w:val="008C70FD"/>
    <w:rsid w:val="008D0140"/>
    <w:rsid w:val="008D07B2"/>
    <w:rsid w:val="008D10B2"/>
    <w:rsid w:val="008D13AC"/>
    <w:rsid w:val="008D3902"/>
    <w:rsid w:val="008D3D1C"/>
    <w:rsid w:val="008D545B"/>
    <w:rsid w:val="008D5FF3"/>
    <w:rsid w:val="008D60A6"/>
    <w:rsid w:val="008D6353"/>
    <w:rsid w:val="008D6DF1"/>
    <w:rsid w:val="008D71B9"/>
    <w:rsid w:val="008E0039"/>
    <w:rsid w:val="008E055C"/>
    <w:rsid w:val="008E1040"/>
    <w:rsid w:val="008E20AE"/>
    <w:rsid w:val="008E583D"/>
    <w:rsid w:val="008E6115"/>
    <w:rsid w:val="008F0CAD"/>
    <w:rsid w:val="008F1462"/>
    <w:rsid w:val="008F3341"/>
    <w:rsid w:val="008F42F6"/>
    <w:rsid w:val="008F4316"/>
    <w:rsid w:val="008F4399"/>
    <w:rsid w:val="008F480B"/>
    <w:rsid w:val="008F6253"/>
    <w:rsid w:val="008F67B6"/>
    <w:rsid w:val="008F780A"/>
    <w:rsid w:val="00901F8B"/>
    <w:rsid w:val="00902F05"/>
    <w:rsid w:val="00906209"/>
    <w:rsid w:val="009066F6"/>
    <w:rsid w:val="0091428C"/>
    <w:rsid w:val="00914565"/>
    <w:rsid w:val="009158BE"/>
    <w:rsid w:val="00916D85"/>
    <w:rsid w:val="00920326"/>
    <w:rsid w:val="009208CF"/>
    <w:rsid w:val="00923215"/>
    <w:rsid w:val="009236A8"/>
    <w:rsid w:val="009237BF"/>
    <w:rsid w:val="009253F5"/>
    <w:rsid w:val="00925907"/>
    <w:rsid w:val="00925C1E"/>
    <w:rsid w:val="00927972"/>
    <w:rsid w:val="009307A4"/>
    <w:rsid w:val="00931BE0"/>
    <w:rsid w:val="0093202B"/>
    <w:rsid w:val="0093330F"/>
    <w:rsid w:val="009359E7"/>
    <w:rsid w:val="009405B5"/>
    <w:rsid w:val="009411E3"/>
    <w:rsid w:val="00941593"/>
    <w:rsid w:val="00942A17"/>
    <w:rsid w:val="00942A4E"/>
    <w:rsid w:val="00943E84"/>
    <w:rsid w:val="0094440A"/>
    <w:rsid w:val="00944F0D"/>
    <w:rsid w:val="00945212"/>
    <w:rsid w:val="0094596F"/>
    <w:rsid w:val="00945E06"/>
    <w:rsid w:val="00946B4B"/>
    <w:rsid w:val="00951E04"/>
    <w:rsid w:val="009524C6"/>
    <w:rsid w:val="00952DCE"/>
    <w:rsid w:val="0095479A"/>
    <w:rsid w:val="00954D84"/>
    <w:rsid w:val="00957C6B"/>
    <w:rsid w:val="00961DB4"/>
    <w:rsid w:val="0096371A"/>
    <w:rsid w:val="00964D04"/>
    <w:rsid w:val="0096581B"/>
    <w:rsid w:val="0096663B"/>
    <w:rsid w:val="00970BEA"/>
    <w:rsid w:val="00972D68"/>
    <w:rsid w:val="009737FA"/>
    <w:rsid w:val="00974EA7"/>
    <w:rsid w:val="00976334"/>
    <w:rsid w:val="00980198"/>
    <w:rsid w:val="0098095C"/>
    <w:rsid w:val="009842E5"/>
    <w:rsid w:val="00986E79"/>
    <w:rsid w:val="009879FC"/>
    <w:rsid w:val="009911C2"/>
    <w:rsid w:val="009928F3"/>
    <w:rsid w:val="00995C1B"/>
    <w:rsid w:val="00997F4F"/>
    <w:rsid w:val="009A0A1F"/>
    <w:rsid w:val="009A26A5"/>
    <w:rsid w:val="009A3EA9"/>
    <w:rsid w:val="009A6EFF"/>
    <w:rsid w:val="009B16C6"/>
    <w:rsid w:val="009B333A"/>
    <w:rsid w:val="009B4D27"/>
    <w:rsid w:val="009B521A"/>
    <w:rsid w:val="009B56D3"/>
    <w:rsid w:val="009B73D1"/>
    <w:rsid w:val="009C0CDB"/>
    <w:rsid w:val="009C118F"/>
    <w:rsid w:val="009C1580"/>
    <w:rsid w:val="009C1FEE"/>
    <w:rsid w:val="009C4812"/>
    <w:rsid w:val="009C637E"/>
    <w:rsid w:val="009C7E89"/>
    <w:rsid w:val="009D1F4B"/>
    <w:rsid w:val="009D2BF3"/>
    <w:rsid w:val="009D4295"/>
    <w:rsid w:val="009D51A5"/>
    <w:rsid w:val="009D648C"/>
    <w:rsid w:val="009D65D5"/>
    <w:rsid w:val="009D6621"/>
    <w:rsid w:val="009E0E28"/>
    <w:rsid w:val="009E3ABB"/>
    <w:rsid w:val="009E3DB7"/>
    <w:rsid w:val="009E7EE7"/>
    <w:rsid w:val="009F0443"/>
    <w:rsid w:val="009F05DB"/>
    <w:rsid w:val="009F0BAB"/>
    <w:rsid w:val="009F3CB1"/>
    <w:rsid w:val="009F3E53"/>
    <w:rsid w:val="009F40D7"/>
    <w:rsid w:val="009F6F7D"/>
    <w:rsid w:val="00A052EF"/>
    <w:rsid w:val="00A110AD"/>
    <w:rsid w:val="00A13DB3"/>
    <w:rsid w:val="00A15B13"/>
    <w:rsid w:val="00A15BDC"/>
    <w:rsid w:val="00A1684B"/>
    <w:rsid w:val="00A213E6"/>
    <w:rsid w:val="00A21D50"/>
    <w:rsid w:val="00A23873"/>
    <w:rsid w:val="00A25996"/>
    <w:rsid w:val="00A32F84"/>
    <w:rsid w:val="00A33A66"/>
    <w:rsid w:val="00A33A67"/>
    <w:rsid w:val="00A33D9F"/>
    <w:rsid w:val="00A351D1"/>
    <w:rsid w:val="00A359FF"/>
    <w:rsid w:val="00A37FA6"/>
    <w:rsid w:val="00A424A7"/>
    <w:rsid w:val="00A4426E"/>
    <w:rsid w:val="00A47BBB"/>
    <w:rsid w:val="00A504C2"/>
    <w:rsid w:val="00A50C4E"/>
    <w:rsid w:val="00A5110F"/>
    <w:rsid w:val="00A51F6A"/>
    <w:rsid w:val="00A5282F"/>
    <w:rsid w:val="00A53E35"/>
    <w:rsid w:val="00A5571F"/>
    <w:rsid w:val="00A5660E"/>
    <w:rsid w:val="00A56E54"/>
    <w:rsid w:val="00A612E4"/>
    <w:rsid w:val="00A61F76"/>
    <w:rsid w:val="00A62EB5"/>
    <w:rsid w:val="00A631D2"/>
    <w:rsid w:val="00A63F95"/>
    <w:rsid w:val="00A66014"/>
    <w:rsid w:val="00A6733F"/>
    <w:rsid w:val="00A71B60"/>
    <w:rsid w:val="00A76616"/>
    <w:rsid w:val="00A76B2F"/>
    <w:rsid w:val="00A77F6F"/>
    <w:rsid w:val="00A803F0"/>
    <w:rsid w:val="00A80714"/>
    <w:rsid w:val="00A846B3"/>
    <w:rsid w:val="00A8677F"/>
    <w:rsid w:val="00A90366"/>
    <w:rsid w:val="00A914F9"/>
    <w:rsid w:val="00A924A1"/>
    <w:rsid w:val="00A92EAD"/>
    <w:rsid w:val="00A958E2"/>
    <w:rsid w:val="00A95D91"/>
    <w:rsid w:val="00A96CC9"/>
    <w:rsid w:val="00A97FF1"/>
    <w:rsid w:val="00AA1DF8"/>
    <w:rsid w:val="00AA3090"/>
    <w:rsid w:val="00AA3315"/>
    <w:rsid w:val="00AA3C0B"/>
    <w:rsid w:val="00AA3E8C"/>
    <w:rsid w:val="00AA51D9"/>
    <w:rsid w:val="00AA6122"/>
    <w:rsid w:val="00AA774C"/>
    <w:rsid w:val="00AA77C0"/>
    <w:rsid w:val="00AA7A5A"/>
    <w:rsid w:val="00AB080B"/>
    <w:rsid w:val="00AB232A"/>
    <w:rsid w:val="00AB5B65"/>
    <w:rsid w:val="00AB6B2F"/>
    <w:rsid w:val="00AC311A"/>
    <w:rsid w:val="00AC5155"/>
    <w:rsid w:val="00AC7C17"/>
    <w:rsid w:val="00AD110A"/>
    <w:rsid w:val="00AD26BE"/>
    <w:rsid w:val="00AD3738"/>
    <w:rsid w:val="00AD4E94"/>
    <w:rsid w:val="00AD4F2C"/>
    <w:rsid w:val="00AD5C35"/>
    <w:rsid w:val="00AD6D8E"/>
    <w:rsid w:val="00AD7524"/>
    <w:rsid w:val="00AE08E5"/>
    <w:rsid w:val="00AE0E9C"/>
    <w:rsid w:val="00AE1682"/>
    <w:rsid w:val="00AE239A"/>
    <w:rsid w:val="00AE2CB4"/>
    <w:rsid w:val="00AE4245"/>
    <w:rsid w:val="00AE6DFB"/>
    <w:rsid w:val="00AE71F5"/>
    <w:rsid w:val="00AE79AE"/>
    <w:rsid w:val="00AF09A6"/>
    <w:rsid w:val="00AF19B1"/>
    <w:rsid w:val="00AF1DF1"/>
    <w:rsid w:val="00AF2AC1"/>
    <w:rsid w:val="00AF361C"/>
    <w:rsid w:val="00AF6E1E"/>
    <w:rsid w:val="00B02255"/>
    <w:rsid w:val="00B03749"/>
    <w:rsid w:val="00B039D6"/>
    <w:rsid w:val="00B04C0F"/>
    <w:rsid w:val="00B05018"/>
    <w:rsid w:val="00B06135"/>
    <w:rsid w:val="00B06651"/>
    <w:rsid w:val="00B10BDE"/>
    <w:rsid w:val="00B11FC6"/>
    <w:rsid w:val="00B158AE"/>
    <w:rsid w:val="00B16FAD"/>
    <w:rsid w:val="00B2015F"/>
    <w:rsid w:val="00B20D26"/>
    <w:rsid w:val="00B20D44"/>
    <w:rsid w:val="00B211DC"/>
    <w:rsid w:val="00B21577"/>
    <w:rsid w:val="00B215A0"/>
    <w:rsid w:val="00B227E8"/>
    <w:rsid w:val="00B229B9"/>
    <w:rsid w:val="00B22E14"/>
    <w:rsid w:val="00B24502"/>
    <w:rsid w:val="00B25B55"/>
    <w:rsid w:val="00B31560"/>
    <w:rsid w:val="00B326AF"/>
    <w:rsid w:val="00B33607"/>
    <w:rsid w:val="00B33D7F"/>
    <w:rsid w:val="00B3482D"/>
    <w:rsid w:val="00B519FF"/>
    <w:rsid w:val="00B51CC8"/>
    <w:rsid w:val="00B55F7B"/>
    <w:rsid w:val="00B667CB"/>
    <w:rsid w:val="00B66FA9"/>
    <w:rsid w:val="00B6798E"/>
    <w:rsid w:val="00B70C4A"/>
    <w:rsid w:val="00B744EC"/>
    <w:rsid w:val="00B770F7"/>
    <w:rsid w:val="00B77526"/>
    <w:rsid w:val="00B81330"/>
    <w:rsid w:val="00B81901"/>
    <w:rsid w:val="00B820FC"/>
    <w:rsid w:val="00B849A9"/>
    <w:rsid w:val="00B8504C"/>
    <w:rsid w:val="00B85ED3"/>
    <w:rsid w:val="00B86914"/>
    <w:rsid w:val="00B9105B"/>
    <w:rsid w:val="00B91BBE"/>
    <w:rsid w:val="00B9257F"/>
    <w:rsid w:val="00B93AC1"/>
    <w:rsid w:val="00B94293"/>
    <w:rsid w:val="00B96081"/>
    <w:rsid w:val="00B97DA7"/>
    <w:rsid w:val="00BA6B13"/>
    <w:rsid w:val="00BA6EC7"/>
    <w:rsid w:val="00BA718B"/>
    <w:rsid w:val="00BB0756"/>
    <w:rsid w:val="00BB1505"/>
    <w:rsid w:val="00BB5710"/>
    <w:rsid w:val="00BB5AD4"/>
    <w:rsid w:val="00BB72C0"/>
    <w:rsid w:val="00BB7903"/>
    <w:rsid w:val="00BC0BA3"/>
    <w:rsid w:val="00BC0D27"/>
    <w:rsid w:val="00BC1B41"/>
    <w:rsid w:val="00BC30C4"/>
    <w:rsid w:val="00BC4434"/>
    <w:rsid w:val="00BC7FAB"/>
    <w:rsid w:val="00BD46A7"/>
    <w:rsid w:val="00BD561D"/>
    <w:rsid w:val="00BD7AB2"/>
    <w:rsid w:val="00BD7FF9"/>
    <w:rsid w:val="00BE1041"/>
    <w:rsid w:val="00BE24FD"/>
    <w:rsid w:val="00BE307C"/>
    <w:rsid w:val="00BE436E"/>
    <w:rsid w:val="00BE4837"/>
    <w:rsid w:val="00BE6C06"/>
    <w:rsid w:val="00BF1093"/>
    <w:rsid w:val="00BF11D8"/>
    <w:rsid w:val="00BF1A62"/>
    <w:rsid w:val="00BF1F84"/>
    <w:rsid w:val="00BF25DB"/>
    <w:rsid w:val="00BF3B16"/>
    <w:rsid w:val="00BF3DB3"/>
    <w:rsid w:val="00BF4F39"/>
    <w:rsid w:val="00BF6DD5"/>
    <w:rsid w:val="00BF7A7E"/>
    <w:rsid w:val="00C06BC9"/>
    <w:rsid w:val="00C103A1"/>
    <w:rsid w:val="00C1477C"/>
    <w:rsid w:val="00C151CA"/>
    <w:rsid w:val="00C15BE4"/>
    <w:rsid w:val="00C1778D"/>
    <w:rsid w:val="00C20193"/>
    <w:rsid w:val="00C23072"/>
    <w:rsid w:val="00C23826"/>
    <w:rsid w:val="00C30448"/>
    <w:rsid w:val="00C354B1"/>
    <w:rsid w:val="00C37803"/>
    <w:rsid w:val="00C3786F"/>
    <w:rsid w:val="00C417FD"/>
    <w:rsid w:val="00C44780"/>
    <w:rsid w:val="00C47A99"/>
    <w:rsid w:val="00C51446"/>
    <w:rsid w:val="00C515CE"/>
    <w:rsid w:val="00C516D4"/>
    <w:rsid w:val="00C5205A"/>
    <w:rsid w:val="00C52677"/>
    <w:rsid w:val="00C54631"/>
    <w:rsid w:val="00C579B6"/>
    <w:rsid w:val="00C60305"/>
    <w:rsid w:val="00C605A8"/>
    <w:rsid w:val="00C60D4F"/>
    <w:rsid w:val="00C619D6"/>
    <w:rsid w:val="00C62878"/>
    <w:rsid w:val="00C64C9C"/>
    <w:rsid w:val="00C6620A"/>
    <w:rsid w:val="00C6636B"/>
    <w:rsid w:val="00C667C6"/>
    <w:rsid w:val="00C701CA"/>
    <w:rsid w:val="00C70470"/>
    <w:rsid w:val="00C70C20"/>
    <w:rsid w:val="00C75CE9"/>
    <w:rsid w:val="00C772ED"/>
    <w:rsid w:val="00C77F05"/>
    <w:rsid w:val="00C8065B"/>
    <w:rsid w:val="00C808CF"/>
    <w:rsid w:val="00C81FE1"/>
    <w:rsid w:val="00C82C54"/>
    <w:rsid w:val="00C82F6A"/>
    <w:rsid w:val="00C83FE7"/>
    <w:rsid w:val="00C85514"/>
    <w:rsid w:val="00C85E94"/>
    <w:rsid w:val="00C91A18"/>
    <w:rsid w:val="00C91E4A"/>
    <w:rsid w:val="00C925A1"/>
    <w:rsid w:val="00C94355"/>
    <w:rsid w:val="00C953D2"/>
    <w:rsid w:val="00C976DC"/>
    <w:rsid w:val="00CA0CEE"/>
    <w:rsid w:val="00CA2417"/>
    <w:rsid w:val="00CA29F7"/>
    <w:rsid w:val="00CA678D"/>
    <w:rsid w:val="00CA6B21"/>
    <w:rsid w:val="00CB1EE3"/>
    <w:rsid w:val="00CB380F"/>
    <w:rsid w:val="00CB4C18"/>
    <w:rsid w:val="00CB64C8"/>
    <w:rsid w:val="00CC0115"/>
    <w:rsid w:val="00CC073B"/>
    <w:rsid w:val="00CC163F"/>
    <w:rsid w:val="00CC29CA"/>
    <w:rsid w:val="00CC35E3"/>
    <w:rsid w:val="00CC483D"/>
    <w:rsid w:val="00CC4FF5"/>
    <w:rsid w:val="00CC57F0"/>
    <w:rsid w:val="00CC5C7F"/>
    <w:rsid w:val="00CC7070"/>
    <w:rsid w:val="00CC73F9"/>
    <w:rsid w:val="00CC7E40"/>
    <w:rsid w:val="00CD0F8E"/>
    <w:rsid w:val="00CD1980"/>
    <w:rsid w:val="00CD19DC"/>
    <w:rsid w:val="00CD632F"/>
    <w:rsid w:val="00CD7A1D"/>
    <w:rsid w:val="00CD7B1C"/>
    <w:rsid w:val="00CE0067"/>
    <w:rsid w:val="00CE0EDA"/>
    <w:rsid w:val="00CE13D8"/>
    <w:rsid w:val="00CE2947"/>
    <w:rsid w:val="00CE6DC7"/>
    <w:rsid w:val="00CF1994"/>
    <w:rsid w:val="00CF22B9"/>
    <w:rsid w:val="00CF22F7"/>
    <w:rsid w:val="00CF2E4B"/>
    <w:rsid w:val="00CF49EA"/>
    <w:rsid w:val="00CF6B6E"/>
    <w:rsid w:val="00CF6D85"/>
    <w:rsid w:val="00D020C5"/>
    <w:rsid w:val="00D047C1"/>
    <w:rsid w:val="00D04DE8"/>
    <w:rsid w:val="00D07A7A"/>
    <w:rsid w:val="00D11856"/>
    <w:rsid w:val="00D12764"/>
    <w:rsid w:val="00D13471"/>
    <w:rsid w:val="00D1492F"/>
    <w:rsid w:val="00D1597B"/>
    <w:rsid w:val="00D1629A"/>
    <w:rsid w:val="00D20A3B"/>
    <w:rsid w:val="00D20DC5"/>
    <w:rsid w:val="00D2338B"/>
    <w:rsid w:val="00D24A8D"/>
    <w:rsid w:val="00D24D8B"/>
    <w:rsid w:val="00D26877"/>
    <w:rsid w:val="00D26F1D"/>
    <w:rsid w:val="00D3101D"/>
    <w:rsid w:val="00D3275C"/>
    <w:rsid w:val="00D32CA8"/>
    <w:rsid w:val="00D36EC6"/>
    <w:rsid w:val="00D37606"/>
    <w:rsid w:val="00D41C04"/>
    <w:rsid w:val="00D43B0B"/>
    <w:rsid w:val="00D4523B"/>
    <w:rsid w:val="00D45495"/>
    <w:rsid w:val="00D4610D"/>
    <w:rsid w:val="00D4711C"/>
    <w:rsid w:val="00D508A7"/>
    <w:rsid w:val="00D53AA6"/>
    <w:rsid w:val="00D54559"/>
    <w:rsid w:val="00D5591D"/>
    <w:rsid w:val="00D605BD"/>
    <w:rsid w:val="00D60BCC"/>
    <w:rsid w:val="00D60F05"/>
    <w:rsid w:val="00D610D6"/>
    <w:rsid w:val="00D61814"/>
    <w:rsid w:val="00D626F7"/>
    <w:rsid w:val="00D62E48"/>
    <w:rsid w:val="00D65AB3"/>
    <w:rsid w:val="00D65DE5"/>
    <w:rsid w:val="00D66CCB"/>
    <w:rsid w:val="00D675E5"/>
    <w:rsid w:val="00D70DA5"/>
    <w:rsid w:val="00D723CE"/>
    <w:rsid w:val="00D7323A"/>
    <w:rsid w:val="00D75197"/>
    <w:rsid w:val="00D7542B"/>
    <w:rsid w:val="00D75E1F"/>
    <w:rsid w:val="00D80D26"/>
    <w:rsid w:val="00D81ABE"/>
    <w:rsid w:val="00D81FD7"/>
    <w:rsid w:val="00D82599"/>
    <w:rsid w:val="00D82BD2"/>
    <w:rsid w:val="00D8381D"/>
    <w:rsid w:val="00D8464F"/>
    <w:rsid w:val="00D86306"/>
    <w:rsid w:val="00D87476"/>
    <w:rsid w:val="00D87548"/>
    <w:rsid w:val="00D87B3A"/>
    <w:rsid w:val="00D90D1E"/>
    <w:rsid w:val="00D9400A"/>
    <w:rsid w:val="00DA210C"/>
    <w:rsid w:val="00DA326B"/>
    <w:rsid w:val="00DA3CA3"/>
    <w:rsid w:val="00DA669F"/>
    <w:rsid w:val="00DA75F3"/>
    <w:rsid w:val="00DB1980"/>
    <w:rsid w:val="00DB2F4C"/>
    <w:rsid w:val="00DB300A"/>
    <w:rsid w:val="00DB5BDD"/>
    <w:rsid w:val="00DC01B6"/>
    <w:rsid w:val="00DC07AA"/>
    <w:rsid w:val="00DC1245"/>
    <w:rsid w:val="00DC5C60"/>
    <w:rsid w:val="00DC6AC7"/>
    <w:rsid w:val="00DD034D"/>
    <w:rsid w:val="00DD0DDC"/>
    <w:rsid w:val="00DD1AB1"/>
    <w:rsid w:val="00DD1C5A"/>
    <w:rsid w:val="00DD463E"/>
    <w:rsid w:val="00DD4B07"/>
    <w:rsid w:val="00DD4F48"/>
    <w:rsid w:val="00DD5717"/>
    <w:rsid w:val="00DD7B4F"/>
    <w:rsid w:val="00DE06FD"/>
    <w:rsid w:val="00DE18C5"/>
    <w:rsid w:val="00DE19AB"/>
    <w:rsid w:val="00DE19F4"/>
    <w:rsid w:val="00DE46B8"/>
    <w:rsid w:val="00DE508D"/>
    <w:rsid w:val="00DE52C9"/>
    <w:rsid w:val="00DF2FB9"/>
    <w:rsid w:val="00DF4C16"/>
    <w:rsid w:val="00DF507F"/>
    <w:rsid w:val="00DF5D4D"/>
    <w:rsid w:val="00DF6DCA"/>
    <w:rsid w:val="00E010C4"/>
    <w:rsid w:val="00E01207"/>
    <w:rsid w:val="00E01393"/>
    <w:rsid w:val="00E02CE3"/>
    <w:rsid w:val="00E0454F"/>
    <w:rsid w:val="00E04760"/>
    <w:rsid w:val="00E04CB6"/>
    <w:rsid w:val="00E0652C"/>
    <w:rsid w:val="00E076D4"/>
    <w:rsid w:val="00E10B19"/>
    <w:rsid w:val="00E10BB9"/>
    <w:rsid w:val="00E11338"/>
    <w:rsid w:val="00E1238B"/>
    <w:rsid w:val="00E131A7"/>
    <w:rsid w:val="00E13612"/>
    <w:rsid w:val="00E13B9C"/>
    <w:rsid w:val="00E14C6F"/>
    <w:rsid w:val="00E153AE"/>
    <w:rsid w:val="00E1596C"/>
    <w:rsid w:val="00E15F73"/>
    <w:rsid w:val="00E215E8"/>
    <w:rsid w:val="00E240D0"/>
    <w:rsid w:val="00E2431F"/>
    <w:rsid w:val="00E243A9"/>
    <w:rsid w:val="00E3278D"/>
    <w:rsid w:val="00E32DDE"/>
    <w:rsid w:val="00E33586"/>
    <w:rsid w:val="00E4055B"/>
    <w:rsid w:val="00E41A2F"/>
    <w:rsid w:val="00E41C91"/>
    <w:rsid w:val="00E41CC5"/>
    <w:rsid w:val="00E4393C"/>
    <w:rsid w:val="00E443C0"/>
    <w:rsid w:val="00E455DA"/>
    <w:rsid w:val="00E47516"/>
    <w:rsid w:val="00E54284"/>
    <w:rsid w:val="00E54BA4"/>
    <w:rsid w:val="00E555A1"/>
    <w:rsid w:val="00E55DCD"/>
    <w:rsid w:val="00E5734C"/>
    <w:rsid w:val="00E6128B"/>
    <w:rsid w:val="00E63117"/>
    <w:rsid w:val="00E631DE"/>
    <w:rsid w:val="00E63B33"/>
    <w:rsid w:val="00E672A9"/>
    <w:rsid w:val="00E71B56"/>
    <w:rsid w:val="00E74D6F"/>
    <w:rsid w:val="00E774F8"/>
    <w:rsid w:val="00E8096A"/>
    <w:rsid w:val="00E8366B"/>
    <w:rsid w:val="00E8399D"/>
    <w:rsid w:val="00E843BD"/>
    <w:rsid w:val="00E84AC4"/>
    <w:rsid w:val="00E86ACC"/>
    <w:rsid w:val="00E87A92"/>
    <w:rsid w:val="00E91ED8"/>
    <w:rsid w:val="00E93439"/>
    <w:rsid w:val="00E9372E"/>
    <w:rsid w:val="00E95347"/>
    <w:rsid w:val="00E96526"/>
    <w:rsid w:val="00EA3248"/>
    <w:rsid w:val="00EA4D95"/>
    <w:rsid w:val="00EA5F10"/>
    <w:rsid w:val="00EA6ED5"/>
    <w:rsid w:val="00EA7EE5"/>
    <w:rsid w:val="00EB0F87"/>
    <w:rsid w:val="00EB281D"/>
    <w:rsid w:val="00EB2A0C"/>
    <w:rsid w:val="00EC0088"/>
    <w:rsid w:val="00EC0EDC"/>
    <w:rsid w:val="00EC1FAC"/>
    <w:rsid w:val="00EC307A"/>
    <w:rsid w:val="00EC34FF"/>
    <w:rsid w:val="00EC385C"/>
    <w:rsid w:val="00EC41FA"/>
    <w:rsid w:val="00EC4EC3"/>
    <w:rsid w:val="00EC502C"/>
    <w:rsid w:val="00EC5CED"/>
    <w:rsid w:val="00EC7957"/>
    <w:rsid w:val="00ED2C44"/>
    <w:rsid w:val="00ED43C2"/>
    <w:rsid w:val="00ED6B3B"/>
    <w:rsid w:val="00ED70D0"/>
    <w:rsid w:val="00EE1242"/>
    <w:rsid w:val="00EE3EA4"/>
    <w:rsid w:val="00EE4C07"/>
    <w:rsid w:val="00EE67D2"/>
    <w:rsid w:val="00EE792A"/>
    <w:rsid w:val="00EF0313"/>
    <w:rsid w:val="00EF34D0"/>
    <w:rsid w:val="00EF4938"/>
    <w:rsid w:val="00EF5616"/>
    <w:rsid w:val="00EF5D17"/>
    <w:rsid w:val="00F01F1F"/>
    <w:rsid w:val="00F0281B"/>
    <w:rsid w:val="00F03933"/>
    <w:rsid w:val="00F03F5F"/>
    <w:rsid w:val="00F048B7"/>
    <w:rsid w:val="00F05395"/>
    <w:rsid w:val="00F0584F"/>
    <w:rsid w:val="00F06156"/>
    <w:rsid w:val="00F06AE3"/>
    <w:rsid w:val="00F113D9"/>
    <w:rsid w:val="00F1271D"/>
    <w:rsid w:val="00F13C84"/>
    <w:rsid w:val="00F17724"/>
    <w:rsid w:val="00F17B65"/>
    <w:rsid w:val="00F217B9"/>
    <w:rsid w:val="00F21FF5"/>
    <w:rsid w:val="00F23077"/>
    <w:rsid w:val="00F25A9F"/>
    <w:rsid w:val="00F25BE0"/>
    <w:rsid w:val="00F26C51"/>
    <w:rsid w:val="00F27303"/>
    <w:rsid w:val="00F27A02"/>
    <w:rsid w:val="00F32F2C"/>
    <w:rsid w:val="00F35C36"/>
    <w:rsid w:val="00F36BA2"/>
    <w:rsid w:val="00F40F42"/>
    <w:rsid w:val="00F41931"/>
    <w:rsid w:val="00F42351"/>
    <w:rsid w:val="00F44BE4"/>
    <w:rsid w:val="00F4590F"/>
    <w:rsid w:val="00F46967"/>
    <w:rsid w:val="00F47448"/>
    <w:rsid w:val="00F47BA7"/>
    <w:rsid w:val="00F509C3"/>
    <w:rsid w:val="00F50D1E"/>
    <w:rsid w:val="00F52E8A"/>
    <w:rsid w:val="00F535D6"/>
    <w:rsid w:val="00F53686"/>
    <w:rsid w:val="00F54CAE"/>
    <w:rsid w:val="00F54EF5"/>
    <w:rsid w:val="00F55EBD"/>
    <w:rsid w:val="00F621B7"/>
    <w:rsid w:val="00F62357"/>
    <w:rsid w:val="00F64ADC"/>
    <w:rsid w:val="00F65CD1"/>
    <w:rsid w:val="00F666BE"/>
    <w:rsid w:val="00F66D29"/>
    <w:rsid w:val="00F70005"/>
    <w:rsid w:val="00F715DE"/>
    <w:rsid w:val="00F72C70"/>
    <w:rsid w:val="00F73271"/>
    <w:rsid w:val="00F77EFF"/>
    <w:rsid w:val="00F8053A"/>
    <w:rsid w:val="00F8340E"/>
    <w:rsid w:val="00F85ED9"/>
    <w:rsid w:val="00F85FCA"/>
    <w:rsid w:val="00F863AC"/>
    <w:rsid w:val="00F86BE7"/>
    <w:rsid w:val="00F86DDE"/>
    <w:rsid w:val="00F9371A"/>
    <w:rsid w:val="00F96145"/>
    <w:rsid w:val="00F9788E"/>
    <w:rsid w:val="00FA1841"/>
    <w:rsid w:val="00FA3447"/>
    <w:rsid w:val="00FA4FF0"/>
    <w:rsid w:val="00FA50CE"/>
    <w:rsid w:val="00FA57C9"/>
    <w:rsid w:val="00FA607C"/>
    <w:rsid w:val="00FA65B2"/>
    <w:rsid w:val="00FA65FF"/>
    <w:rsid w:val="00FA74A2"/>
    <w:rsid w:val="00FB26DF"/>
    <w:rsid w:val="00FB28D1"/>
    <w:rsid w:val="00FB30A3"/>
    <w:rsid w:val="00FB6371"/>
    <w:rsid w:val="00FB6B7F"/>
    <w:rsid w:val="00FC0E3F"/>
    <w:rsid w:val="00FC16AD"/>
    <w:rsid w:val="00FC21C5"/>
    <w:rsid w:val="00FC26F2"/>
    <w:rsid w:val="00FC2E1A"/>
    <w:rsid w:val="00FC4760"/>
    <w:rsid w:val="00FC687D"/>
    <w:rsid w:val="00FC719A"/>
    <w:rsid w:val="00FC7EFB"/>
    <w:rsid w:val="00FC7F29"/>
    <w:rsid w:val="00FD23A9"/>
    <w:rsid w:val="00FD2D3E"/>
    <w:rsid w:val="00FD3CE3"/>
    <w:rsid w:val="00FD48A0"/>
    <w:rsid w:val="00FD4DCE"/>
    <w:rsid w:val="00FD526F"/>
    <w:rsid w:val="00FD684C"/>
    <w:rsid w:val="00FD7D98"/>
    <w:rsid w:val="00FD7F23"/>
    <w:rsid w:val="00FE24F9"/>
    <w:rsid w:val="00FE2FC9"/>
    <w:rsid w:val="00FE761A"/>
    <w:rsid w:val="00FF0BD8"/>
    <w:rsid w:val="00FF195C"/>
    <w:rsid w:val="00FF5A81"/>
    <w:rsid w:val="00FF7273"/>
    <w:rsid w:val="00FF7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C1DDB7CE-BD87-4254-B1AA-7FE79B90B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2B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geHeading">
    <w:name w:val="Page Heading"/>
    <w:basedOn w:val="Normal"/>
    <w:qFormat/>
    <w:rsid w:val="00E555A1"/>
    <w:pPr>
      <w:jc w:val="center"/>
    </w:pPr>
    <w:rPr>
      <w:rFonts w:ascii="Verdana" w:eastAsia="Times New Roman" w:hAnsi="Verdana" w:cs="Times New Roman"/>
      <w:b/>
      <w:sz w:val="32"/>
      <w:szCs w:val="20"/>
      <w:lang w:eastAsia="en-AU"/>
    </w:rPr>
  </w:style>
  <w:style w:type="table" w:styleId="TableGrid">
    <w:name w:val="Table Grid"/>
    <w:basedOn w:val="TableNormal"/>
    <w:uiPriority w:val="59"/>
    <w:rsid w:val="00E555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Heading">
    <w:name w:val="Table Heading"/>
    <w:basedOn w:val="Normal"/>
    <w:next w:val="Normal"/>
    <w:link w:val="TableHeadingChar"/>
    <w:uiPriority w:val="99"/>
    <w:rsid w:val="00D62E48"/>
    <w:pPr>
      <w:keepNext/>
      <w:spacing w:before="120" w:after="20" w:line="240" w:lineRule="auto"/>
    </w:pPr>
    <w:rPr>
      <w:rFonts w:ascii="Arial" w:eastAsia="Times New Roman" w:hAnsi="Arial" w:cs="Times New Roman"/>
      <w:b/>
      <w:sz w:val="20"/>
      <w:szCs w:val="20"/>
      <w:lang w:eastAsia="en-AU"/>
    </w:rPr>
  </w:style>
  <w:style w:type="paragraph" w:customStyle="1" w:styleId="ChartandTableFootnoteAlpha">
    <w:name w:val="Chart and Table Footnote Alpha"/>
    <w:basedOn w:val="Normal"/>
    <w:next w:val="Normal"/>
    <w:link w:val="ChartandTableFootnoteAlphaChar"/>
    <w:uiPriority w:val="99"/>
    <w:rsid w:val="0009129B"/>
    <w:pPr>
      <w:keepNext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eastAsia="en-AU"/>
    </w:rPr>
  </w:style>
  <w:style w:type="paragraph" w:customStyle="1" w:styleId="Bullet">
    <w:name w:val="Bullet"/>
    <w:basedOn w:val="Normal"/>
    <w:uiPriority w:val="99"/>
    <w:rsid w:val="0009129B"/>
    <w:pPr>
      <w:numPr>
        <w:numId w:val="2"/>
      </w:numPr>
      <w:spacing w:after="240" w:line="260" w:lineRule="exact"/>
      <w:jc w:val="both"/>
    </w:pPr>
    <w:rPr>
      <w:rFonts w:ascii="Book Antiqua" w:eastAsia="Times New Roman" w:hAnsi="Book Antiqua" w:cs="Times New Roman"/>
      <w:sz w:val="20"/>
      <w:szCs w:val="20"/>
      <w:lang w:eastAsia="en-AU"/>
    </w:rPr>
  </w:style>
  <w:style w:type="paragraph" w:customStyle="1" w:styleId="Dash">
    <w:name w:val="Dash"/>
    <w:basedOn w:val="Normal"/>
    <w:uiPriority w:val="99"/>
    <w:rsid w:val="0009129B"/>
    <w:pPr>
      <w:numPr>
        <w:ilvl w:val="1"/>
        <w:numId w:val="2"/>
      </w:numPr>
      <w:spacing w:after="240" w:line="260" w:lineRule="exact"/>
      <w:jc w:val="both"/>
    </w:pPr>
    <w:rPr>
      <w:rFonts w:ascii="Book Antiqua" w:eastAsia="Times New Roman" w:hAnsi="Book Antiqua" w:cs="Times New Roman"/>
      <w:sz w:val="20"/>
      <w:szCs w:val="20"/>
      <w:lang w:eastAsia="en-AU"/>
    </w:rPr>
  </w:style>
  <w:style w:type="paragraph" w:customStyle="1" w:styleId="DoubleDot">
    <w:name w:val="Double Dot"/>
    <w:basedOn w:val="Normal"/>
    <w:uiPriority w:val="99"/>
    <w:rsid w:val="0009129B"/>
    <w:pPr>
      <w:numPr>
        <w:ilvl w:val="2"/>
        <w:numId w:val="2"/>
      </w:numPr>
      <w:spacing w:after="240" w:line="260" w:lineRule="exact"/>
      <w:jc w:val="both"/>
    </w:pPr>
    <w:rPr>
      <w:rFonts w:ascii="Book Antiqua" w:eastAsia="Times New Roman" w:hAnsi="Book Antiqua" w:cs="Times New Roman"/>
      <w:sz w:val="20"/>
      <w:szCs w:val="20"/>
      <w:lang w:eastAsia="en-AU"/>
    </w:rPr>
  </w:style>
  <w:style w:type="paragraph" w:customStyle="1" w:styleId="Proformatext">
    <w:name w:val="Pro forma text"/>
    <w:basedOn w:val="Normal"/>
    <w:uiPriority w:val="99"/>
    <w:rsid w:val="0009129B"/>
    <w:pPr>
      <w:spacing w:before="80" w:after="80" w:line="260" w:lineRule="exact"/>
    </w:pPr>
    <w:rPr>
      <w:rFonts w:ascii="Book Antiqua" w:eastAsia="Times New Roman" w:hAnsi="Book Antiqua" w:cs="Times New Roman"/>
      <w:sz w:val="20"/>
      <w:szCs w:val="20"/>
      <w:lang w:eastAsia="en-AU"/>
    </w:rPr>
  </w:style>
  <w:style w:type="paragraph" w:customStyle="1" w:styleId="Proformabullet">
    <w:name w:val="Pro forma bullet"/>
    <w:basedOn w:val="Bullet"/>
    <w:uiPriority w:val="99"/>
    <w:rsid w:val="0009129B"/>
    <w:pPr>
      <w:spacing w:before="80" w:after="80"/>
      <w:ind w:left="284" w:hanging="284"/>
      <w:jc w:val="left"/>
    </w:pPr>
  </w:style>
  <w:style w:type="paragraph" w:customStyle="1" w:styleId="Text">
    <w:name w:val="Text"/>
    <w:basedOn w:val="Normal"/>
    <w:link w:val="TextChar"/>
    <w:qFormat/>
    <w:rsid w:val="0009129B"/>
    <w:pPr>
      <w:spacing w:after="0" w:line="240" w:lineRule="auto"/>
    </w:pPr>
    <w:rPr>
      <w:rFonts w:ascii="Verdana" w:hAnsi="Verdana"/>
      <w:sz w:val="20"/>
      <w:szCs w:val="20"/>
    </w:rPr>
  </w:style>
  <w:style w:type="paragraph" w:customStyle="1" w:styleId="Headings">
    <w:name w:val="Headings"/>
    <w:basedOn w:val="TableHeading"/>
    <w:link w:val="HeadingsChar"/>
    <w:qFormat/>
    <w:rsid w:val="0009129B"/>
    <w:pPr>
      <w:keepNext w:val="0"/>
    </w:pPr>
    <w:rPr>
      <w:rFonts w:ascii="Verdana" w:hAnsi="Verdana"/>
      <w:sz w:val="22"/>
      <w:szCs w:val="22"/>
    </w:rPr>
  </w:style>
  <w:style w:type="character" w:customStyle="1" w:styleId="TextChar">
    <w:name w:val="Text Char"/>
    <w:basedOn w:val="DefaultParagraphFont"/>
    <w:link w:val="Text"/>
    <w:rsid w:val="0009129B"/>
    <w:rPr>
      <w:rFonts w:ascii="Verdana" w:hAnsi="Verdana"/>
      <w:sz w:val="20"/>
      <w:szCs w:val="20"/>
    </w:rPr>
  </w:style>
  <w:style w:type="paragraph" w:customStyle="1" w:styleId="Table-RowHeadings">
    <w:name w:val="Table - Row Headings"/>
    <w:basedOn w:val="Normal"/>
    <w:link w:val="Table-RowHeadingsChar"/>
    <w:qFormat/>
    <w:rsid w:val="0009129B"/>
    <w:pPr>
      <w:spacing w:after="0" w:line="240" w:lineRule="auto"/>
    </w:pPr>
    <w:rPr>
      <w:rFonts w:ascii="Verdana" w:hAnsi="Verdana"/>
      <w:sz w:val="20"/>
      <w:szCs w:val="20"/>
    </w:rPr>
  </w:style>
  <w:style w:type="character" w:customStyle="1" w:styleId="TableHeadingChar">
    <w:name w:val="Table Heading Char"/>
    <w:basedOn w:val="DefaultParagraphFont"/>
    <w:link w:val="TableHeading"/>
    <w:uiPriority w:val="99"/>
    <w:rsid w:val="0009129B"/>
    <w:rPr>
      <w:rFonts w:ascii="Arial" w:eastAsia="Times New Roman" w:hAnsi="Arial" w:cs="Times New Roman"/>
      <w:b/>
      <w:sz w:val="20"/>
      <w:szCs w:val="20"/>
      <w:lang w:eastAsia="en-AU"/>
    </w:rPr>
  </w:style>
  <w:style w:type="character" w:customStyle="1" w:styleId="HeadingsChar">
    <w:name w:val="Headings Char"/>
    <w:basedOn w:val="TableHeadingChar"/>
    <w:link w:val="Headings"/>
    <w:rsid w:val="0009129B"/>
    <w:rPr>
      <w:rFonts w:ascii="Arial" w:eastAsia="Times New Roman" w:hAnsi="Arial" w:cs="Times New Roman"/>
      <w:b/>
      <w:sz w:val="20"/>
      <w:szCs w:val="20"/>
      <w:lang w:eastAsia="en-AU"/>
    </w:rPr>
  </w:style>
  <w:style w:type="paragraph" w:customStyle="1" w:styleId="Table-YearlyColumnHeadings">
    <w:name w:val="Table - Yearly Column Headings"/>
    <w:basedOn w:val="Table-RowHeadings"/>
    <w:link w:val="Table-YearlyColumnHeadingsChar"/>
    <w:qFormat/>
    <w:rsid w:val="0009129B"/>
    <w:pPr>
      <w:jc w:val="right"/>
    </w:pPr>
  </w:style>
  <w:style w:type="character" w:customStyle="1" w:styleId="Table-RowHeadingsChar">
    <w:name w:val="Table - Row Headings Char"/>
    <w:basedOn w:val="DefaultParagraphFont"/>
    <w:link w:val="Table-RowHeadings"/>
    <w:rsid w:val="0009129B"/>
    <w:rPr>
      <w:rFonts w:ascii="Verdana" w:hAnsi="Verdana"/>
      <w:sz w:val="20"/>
      <w:szCs w:val="20"/>
    </w:rPr>
  </w:style>
  <w:style w:type="paragraph" w:customStyle="1" w:styleId="Tablefigures">
    <w:name w:val="Table figures"/>
    <w:basedOn w:val="Normal"/>
    <w:link w:val="TablefiguresChar"/>
    <w:qFormat/>
    <w:rsid w:val="00682D90"/>
    <w:pPr>
      <w:spacing w:after="0" w:line="240" w:lineRule="auto"/>
      <w:jc w:val="right"/>
    </w:pPr>
    <w:rPr>
      <w:rFonts w:ascii="Verdana" w:hAnsi="Verdana"/>
      <w:sz w:val="18"/>
      <w:szCs w:val="18"/>
    </w:rPr>
  </w:style>
  <w:style w:type="character" w:customStyle="1" w:styleId="Table-YearlyColumnHeadingsChar">
    <w:name w:val="Table - Yearly Column Headings Char"/>
    <w:basedOn w:val="Table-RowHeadingsChar"/>
    <w:link w:val="Table-YearlyColumnHeadings"/>
    <w:rsid w:val="0009129B"/>
    <w:rPr>
      <w:rFonts w:ascii="Verdana" w:hAnsi="Verdana"/>
      <w:sz w:val="20"/>
      <w:szCs w:val="20"/>
    </w:rPr>
  </w:style>
  <w:style w:type="paragraph" w:customStyle="1" w:styleId="Notes">
    <w:name w:val="Notes"/>
    <w:basedOn w:val="ChartandTableFootnoteAlpha"/>
    <w:link w:val="NotesChar"/>
    <w:qFormat/>
    <w:rsid w:val="00682D90"/>
    <w:rPr>
      <w:rFonts w:ascii="Verdana" w:hAnsi="Verdana"/>
    </w:rPr>
  </w:style>
  <w:style w:type="character" w:customStyle="1" w:styleId="TablefiguresChar">
    <w:name w:val="Table figures Char"/>
    <w:basedOn w:val="DefaultParagraphFont"/>
    <w:link w:val="Tablefigures"/>
    <w:rsid w:val="00682D90"/>
    <w:rPr>
      <w:rFonts w:ascii="Verdana" w:hAnsi="Verdana"/>
      <w:sz w:val="18"/>
      <w:szCs w:val="18"/>
    </w:rPr>
  </w:style>
  <w:style w:type="paragraph" w:customStyle="1" w:styleId="TextItalicised">
    <w:name w:val="Text Italicised"/>
    <w:basedOn w:val="Normal"/>
    <w:link w:val="TextItalicisedChar"/>
    <w:qFormat/>
    <w:rsid w:val="00682D90"/>
    <w:pPr>
      <w:spacing w:after="0" w:line="240" w:lineRule="auto"/>
    </w:pPr>
    <w:rPr>
      <w:rFonts w:ascii="Verdana" w:hAnsi="Verdana"/>
      <w:i/>
      <w:iCs/>
      <w:sz w:val="20"/>
      <w:szCs w:val="20"/>
    </w:rPr>
  </w:style>
  <w:style w:type="character" w:customStyle="1" w:styleId="ChartandTableFootnoteAlphaChar">
    <w:name w:val="Chart and Table Footnote Alpha Char"/>
    <w:basedOn w:val="DefaultParagraphFont"/>
    <w:link w:val="ChartandTableFootnoteAlpha"/>
    <w:uiPriority w:val="99"/>
    <w:rsid w:val="00682D90"/>
    <w:rPr>
      <w:rFonts w:ascii="Arial" w:eastAsia="Times New Roman" w:hAnsi="Arial" w:cs="Times New Roman"/>
      <w:sz w:val="16"/>
      <w:szCs w:val="20"/>
      <w:lang w:eastAsia="en-AU"/>
    </w:rPr>
  </w:style>
  <w:style w:type="character" w:customStyle="1" w:styleId="NotesChar">
    <w:name w:val="Notes Char"/>
    <w:basedOn w:val="ChartandTableFootnoteAlphaChar"/>
    <w:link w:val="Notes"/>
    <w:rsid w:val="00682D90"/>
    <w:rPr>
      <w:rFonts w:ascii="Verdana" w:eastAsia="Times New Roman" w:hAnsi="Verdana" w:cs="Times New Roman"/>
      <w:sz w:val="16"/>
      <w:szCs w:val="20"/>
      <w:lang w:eastAsia="en-AU"/>
    </w:rPr>
  </w:style>
  <w:style w:type="character" w:customStyle="1" w:styleId="TextItalicisedChar">
    <w:name w:val="Text Italicised Char"/>
    <w:basedOn w:val="DefaultParagraphFont"/>
    <w:link w:val="TextItalicised"/>
    <w:rsid w:val="00682D90"/>
    <w:rPr>
      <w:rFonts w:ascii="Verdana" w:hAnsi="Verdana"/>
      <w:i/>
      <w:i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1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15F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158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58B2"/>
  </w:style>
  <w:style w:type="paragraph" w:styleId="Footer">
    <w:name w:val="footer"/>
    <w:basedOn w:val="Normal"/>
    <w:link w:val="FooterChar"/>
    <w:uiPriority w:val="99"/>
    <w:unhideWhenUsed/>
    <w:rsid w:val="005158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58B2"/>
  </w:style>
  <w:style w:type="paragraph" w:styleId="Revision">
    <w:name w:val="Revision"/>
    <w:hidden/>
    <w:uiPriority w:val="99"/>
    <w:semiHidden/>
    <w:rsid w:val="00C6287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02F0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02F05"/>
    <w:pPr>
      <w:spacing w:after="0" w:line="240" w:lineRule="auto"/>
      <w:ind w:left="720"/>
    </w:pPr>
    <w:rPr>
      <w:rFonts w:ascii="Calibri" w:hAnsi="Calibri" w:cs="Times New Roman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4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lectioncostings.gov.au/copyright-notice-2" TargetMode="External"/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064E70-F479-4E57-BDF1-8940541A6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F99FCF30</Template>
  <TotalTime>8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FINANCE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Rivers</dc:creator>
  <cp:lastModifiedBy>Gaven, Cait</cp:lastModifiedBy>
  <cp:revision>6</cp:revision>
  <cp:lastPrinted>2016-06-28T22:30:00Z</cp:lastPrinted>
  <dcterms:created xsi:type="dcterms:W3CDTF">2016-06-28T01:00:00Z</dcterms:created>
  <dcterms:modified xsi:type="dcterms:W3CDTF">2016-06-30T01:06:00Z</dcterms:modified>
</cp:coreProperties>
</file>