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2B73D6">
              <w:rPr>
                <w:b/>
              </w:rPr>
              <w:t xml:space="preserve"> Ban Cosmetic Testing on Animals</w:t>
            </w:r>
          </w:p>
        </w:tc>
      </w:tr>
      <w:tr w:rsidR="002B73D6" w:rsidTr="00C05627">
        <w:tc>
          <w:tcPr>
            <w:tcW w:w="4621" w:type="dxa"/>
          </w:tcPr>
          <w:p w:rsidR="002B73D6" w:rsidRDefault="002B73D6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2B73D6" w:rsidRPr="000B1842" w:rsidRDefault="002B73D6" w:rsidP="002B73D6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0B1842">
              <w:rPr>
                <w:rFonts w:ascii="Verdana" w:hAnsi="Verdana"/>
                <w:smallCaps/>
                <w:noProof/>
                <w:sz w:val="20"/>
                <w:szCs w:val="20"/>
              </w:rPr>
              <w:t>COA</w:t>
            </w:r>
            <w:r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 </w:t>
            </w:r>
            <w:r w:rsidRPr="000B1842">
              <w:rPr>
                <w:rFonts w:ascii="Verdana" w:hAnsi="Verdana"/>
                <w:smallCaps/>
                <w:noProof/>
                <w:sz w:val="20"/>
                <w:szCs w:val="20"/>
              </w:rPr>
              <w:t>026</w:t>
            </w:r>
            <w:r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 </w:t>
            </w: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2B73D6" w:rsidRDefault="002B73D6" w:rsidP="00256295">
            <w:pPr>
              <w:pStyle w:val="Text"/>
            </w:pPr>
            <w:r>
              <w:t xml:space="preserve">This costing outlines the fiscal impact of the proposal to ban from 1 July 2017: </w:t>
            </w:r>
          </w:p>
          <w:p w:rsidR="002B73D6" w:rsidRDefault="002B73D6" w:rsidP="002B73D6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r>
              <w:t>the testing of finished cosmetic products on animals in Australia;</w:t>
            </w:r>
          </w:p>
          <w:p w:rsidR="002B73D6" w:rsidRDefault="002B73D6" w:rsidP="002B73D6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r>
              <w:t>the testing of cosmetic ingredients on animals in Australia; and</w:t>
            </w:r>
          </w:p>
          <w:p w:rsidR="002B73D6" w:rsidRDefault="002B73D6" w:rsidP="002B73D6">
            <w:pPr>
              <w:pStyle w:val="Text"/>
              <w:numPr>
                <w:ilvl w:val="0"/>
                <w:numId w:val="3"/>
              </w:numPr>
            </w:pPr>
            <w:proofErr w:type="gramStart"/>
            <w:r>
              <w:t>the</w:t>
            </w:r>
            <w:proofErr w:type="gramEnd"/>
            <w:r>
              <w:t xml:space="preserve"> sale of cosmetic products and ingredients that have been tested on animals outside of Australia.</w:t>
            </w:r>
          </w:p>
          <w:p w:rsidR="002B73D6" w:rsidRDefault="002B73D6" w:rsidP="00256295">
            <w:pPr>
              <w:pStyle w:val="Text"/>
            </w:pPr>
          </w:p>
          <w:p w:rsidR="002B73D6" w:rsidRDefault="002B73D6" w:rsidP="00256295">
            <w:pPr>
              <w:pStyle w:val="Text"/>
            </w:pPr>
            <w:r>
              <w:t>As this proposal is limited to a regulatory change, there will be no direct fiscal impact on the Government’s Budget.</w:t>
            </w:r>
          </w:p>
          <w:p w:rsidR="002B73D6" w:rsidRPr="0009129B" w:rsidRDefault="002B73D6" w:rsidP="00256295">
            <w:pPr>
              <w:pStyle w:val="Text"/>
            </w:pP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2B73D6" w:rsidRPr="0009129B" w:rsidRDefault="002B73D6" w:rsidP="00256295">
            <w:pPr>
              <w:pStyle w:val="Text"/>
            </w:pPr>
            <w:r>
              <w:t>Prime Minister</w:t>
            </w: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2B73D6" w:rsidRPr="0009129B" w:rsidRDefault="002B73D6" w:rsidP="00256295">
            <w:pPr>
              <w:pStyle w:val="Text"/>
            </w:pPr>
            <w:r>
              <w:t>17/06/16</w:t>
            </w: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2B73D6" w:rsidRPr="0009129B" w:rsidRDefault="002B73D6" w:rsidP="00256295">
            <w:pPr>
              <w:pStyle w:val="Text"/>
            </w:pPr>
            <w:r>
              <w:t>03/06/16</w:t>
            </w: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2B73D6" w:rsidRPr="0009129B" w:rsidRDefault="00E1765B" w:rsidP="00256295">
            <w:pPr>
              <w:pStyle w:val="Text"/>
            </w:pPr>
            <w:r>
              <w:t>24/06/2016</w:t>
            </w: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2B73D6" w:rsidRPr="0009129B" w:rsidRDefault="002B73D6" w:rsidP="00256295">
            <w:pPr>
              <w:pStyle w:val="Text"/>
            </w:pPr>
            <w:r>
              <w:t>Not applicable.</w:t>
            </w:r>
          </w:p>
        </w:tc>
      </w:tr>
      <w:tr w:rsidR="002B73D6" w:rsidTr="00C05627">
        <w:tc>
          <w:tcPr>
            <w:tcW w:w="4621" w:type="dxa"/>
          </w:tcPr>
          <w:p w:rsidR="002B73D6" w:rsidRPr="00FD2D3E" w:rsidRDefault="002B73D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2B73D6" w:rsidRPr="0009129B" w:rsidRDefault="002B73D6" w:rsidP="00256295">
            <w:pPr>
              <w:pStyle w:val="Text"/>
            </w:pPr>
            <w:r>
              <w:t>Not applicable.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2B73D6" w:rsidTr="001C50F3">
        <w:tc>
          <w:tcPr>
            <w:tcW w:w="1848" w:type="dxa"/>
          </w:tcPr>
          <w:p w:rsidR="002B73D6" w:rsidRPr="0009129B" w:rsidRDefault="002B73D6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  <w:tc>
          <w:tcPr>
            <w:tcW w:w="1848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  <w:tc>
          <w:tcPr>
            <w:tcW w:w="1849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  <w:tc>
          <w:tcPr>
            <w:tcW w:w="1849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</w:tr>
      <w:tr w:rsidR="002B73D6" w:rsidTr="001C50F3">
        <w:tc>
          <w:tcPr>
            <w:tcW w:w="1848" w:type="dxa"/>
          </w:tcPr>
          <w:p w:rsidR="002B73D6" w:rsidRPr="0009129B" w:rsidRDefault="002B73D6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  <w:tc>
          <w:tcPr>
            <w:tcW w:w="1848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  <w:tc>
          <w:tcPr>
            <w:tcW w:w="1849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  <w:tc>
          <w:tcPr>
            <w:tcW w:w="1849" w:type="dxa"/>
            <w:vAlign w:val="center"/>
          </w:tcPr>
          <w:p w:rsidR="002B73D6" w:rsidRPr="0009129B" w:rsidRDefault="00687AF1" w:rsidP="00687AF1">
            <w:pPr>
              <w:pStyle w:val="Tablefigures"/>
            </w:pPr>
            <w:r>
              <w:t>0.0</w:t>
            </w:r>
          </w:p>
        </w:tc>
      </w:tr>
    </w:tbl>
    <w:p w:rsidR="00FE42DB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FE42DB" w:rsidRDefault="002B73D6" w:rsidP="002B73D6">
            <w:pPr>
              <w:pStyle w:val="Text"/>
            </w:pPr>
            <w:r>
              <w:t>As this proposal is limited to a regulatory change, there will be no direct fiscal impact on the Government’s Budget.</w:t>
            </w:r>
          </w:p>
          <w:p w:rsidR="00687AF1" w:rsidRDefault="00687AF1" w:rsidP="002B73D6">
            <w:pPr>
              <w:pStyle w:val="Text"/>
            </w:pPr>
          </w:p>
          <w:p w:rsidR="00687AF1" w:rsidRDefault="00687AF1" w:rsidP="002B73D6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lastRenderedPageBreak/>
              <w:t xml:space="preserve">It is assumed that the policy would be implemented through regulation under or amendments to the </w:t>
            </w:r>
            <w:r w:rsidRPr="00D20E0E">
              <w:rPr>
                <w:i/>
              </w:rPr>
              <w:t>Industrial Chemicals (Notification and Assessment) Act 1989</w:t>
            </w:r>
            <w:r>
              <w:t xml:space="preserve"> (ICNA Act), under which the National Industrial Chemicals Notification and Assessment Scheme (NICNAS) assesses industrial chemicals. The full costs of administering the NICNAS are currently recovered from industry; therefore, it </w:t>
            </w:r>
            <w:r w:rsidR="00773701">
              <w:t xml:space="preserve">is </w:t>
            </w:r>
            <w:r>
              <w:t>assumed that, should there be any costs in implementing the proposal, these would be incurred by industry not by the Government.</w:t>
            </w:r>
          </w:p>
          <w:p w:rsidR="002B73D6" w:rsidRDefault="002B73D6" w:rsidP="002B73D6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4F0AA7" w:rsidRDefault="004F0AA7" w:rsidP="00687AF1">
            <w:pPr>
              <w:pStyle w:val="Text"/>
            </w:pPr>
          </w:p>
          <w:p w:rsidR="00FE42DB" w:rsidRDefault="002B73D6" w:rsidP="00687AF1">
            <w:pPr>
              <w:pStyle w:val="Text"/>
            </w:pPr>
            <w:r>
              <w:t xml:space="preserve">Not applicable. </w:t>
            </w:r>
          </w:p>
          <w:p w:rsidR="00687AF1" w:rsidRPr="0009129B" w:rsidRDefault="00687AF1" w:rsidP="00687AF1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Default="00FE42DB" w:rsidP="002B73D6">
            <w:pPr>
              <w:pStyle w:val="Text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2B73D6" w:rsidRDefault="002B73D6" w:rsidP="002B73D6">
            <w:pPr>
              <w:pStyle w:val="Text"/>
            </w:pPr>
            <w:r>
              <w:t xml:space="preserve">Not applicable. 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3D6" w:rsidRDefault="002B73D6" w:rsidP="00FE42DB">
      <w:pPr>
        <w:spacing w:after="0" w:line="240" w:lineRule="auto"/>
      </w:pPr>
      <w:r>
        <w:separator/>
      </w:r>
    </w:p>
  </w:endnote>
  <w:endnote w:type="continuationSeparator" w:id="0">
    <w:p w:rsidR="002B73D6" w:rsidRDefault="002B73D6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3D6" w:rsidRDefault="002B73D6" w:rsidP="00FE42DB">
      <w:pPr>
        <w:spacing w:after="0" w:line="240" w:lineRule="auto"/>
      </w:pPr>
      <w:r>
        <w:separator/>
      </w:r>
    </w:p>
  </w:footnote>
  <w:footnote w:type="continuationSeparator" w:id="0">
    <w:p w:rsidR="002B73D6" w:rsidRDefault="002B73D6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25FAD"/>
    <w:multiLevelType w:val="hybridMultilevel"/>
    <w:tmpl w:val="978C4B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F0822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B73D6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26B9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BBE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22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562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0AA7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2B7A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87AF1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701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5BAE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5C07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6B4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1765B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TEMM\Deskto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14</TotalTime>
  <Pages>2</Pages>
  <Words>444</Words>
  <Characters>2532</Characters>
  <Application>Microsoft Office Word</Application>
  <DocSecurity>0</DocSecurity>
  <Lines>21</Lines>
  <Paragraphs>5</Paragraphs>
  <ScaleCrop>false</ScaleCrop>
  <Company>FINANCE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fetemm</dc:creator>
  <cp:lastModifiedBy>fetemm</cp:lastModifiedBy>
  <cp:revision>7</cp:revision>
  <cp:lastPrinted>2016-06-22T09:00:00Z</cp:lastPrinted>
  <dcterms:created xsi:type="dcterms:W3CDTF">2016-06-22T00:19:00Z</dcterms:created>
  <dcterms:modified xsi:type="dcterms:W3CDTF">2016-06-24T05:33:00Z</dcterms:modified>
</cp:coreProperties>
</file>