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2DB" w:rsidRDefault="00FE42DB">
      <w:r>
        <w:rPr>
          <w:noProof/>
          <w:lang w:eastAsia="en-A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-160020</wp:posOffset>
            </wp:positionV>
            <wp:extent cx="1424305" cy="1031240"/>
            <wp:effectExtent l="19050" t="0" r="4445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42DB" w:rsidRDefault="00FE42DB"/>
    <w:p w:rsidR="00FE42DB" w:rsidRDefault="00FE42DB"/>
    <w:p w:rsidR="00FE42DB" w:rsidRPr="001E711D" w:rsidRDefault="00FE42DB" w:rsidP="00FE42DB">
      <w:pPr>
        <w:pStyle w:val="PageHeading"/>
        <w:rPr>
          <w:smallCaps/>
          <w:sz w:val="24"/>
          <w:szCs w:val="24"/>
        </w:rPr>
      </w:pPr>
      <w:r w:rsidRPr="001E711D">
        <w:rPr>
          <w:smallCaps/>
          <w:sz w:val="24"/>
          <w:szCs w:val="24"/>
        </w:rPr>
        <w:t>PUBLIC RELEASE OF 201</w:t>
      </w:r>
      <w:r>
        <w:rPr>
          <w:smallCaps/>
          <w:sz w:val="24"/>
          <w:szCs w:val="24"/>
        </w:rPr>
        <w:t>6</w:t>
      </w:r>
      <w:r w:rsidRPr="001E711D">
        <w:rPr>
          <w:smallCaps/>
          <w:sz w:val="24"/>
          <w:szCs w:val="24"/>
        </w:rPr>
        <w:t xml:space="preserve"> ELECTION COMMITMENT COSTING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4621"/>
        <w:gridCol w:w="4621"/>
      </w:tblGrid>
      <w:tr w:rsidR="00FE42DB" w:rsidTr="0097366D">
        <w:tc>
          <w:tcPr>
            <w:tcW w:w="9242" w:type="dxa"/>
            <w:gridSpan w:val="2"/>
            <w:shd w:val="pct10" w:color="auto" w:fill="auto"/>
          </w:tcPr>
          <w:p w:rsidR="00FE42DB" w:rsidRPr="00BA718B" w:rsidRDefault="00FE42DB" w:rsidP="0097366D">
            <w:pPr>
              <w:pStyle w:val="Text"/>
              <w:spacing w:before="60" w:after="60"/>
              <w:rPr>
                <w:smallCaps/>
                <w:noProof/>
              </w:rPr>
            </w:pPr>
            <w:r>
              <w:rPr>
                <w:b/>
              </w:rPr>
              <w:t>Name of proposal costed:</w:t>
            </w:r>
            <w:r w:rsidR="00C46F8A">
              <w:rPr>
                <w:b/>
              </w:rPr>
              <w:t xml:space="preserve"> Protecting the Rights of Older Australians</w:t>
            </w:r>
          </w:p>
        </w:tc>
      </w:tr>
      <w:tr w:rsidR="00DB1DB0" w:rsidTr="0097366D">
        <w:tc>
          <w:tcPr>
            <w:tcW w:w="4621" w:type="dxa"/>
          </w:tcPr>
          <w:p w:rsidR="00DB1DB0" w:rsidRDefault="00DB1DB0" w:rsidP="0097366D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Costing Identifier:</w:t>
            </w:r>
          </w:p>
        </w:tc>
        <w:tc>
          <w:tcPr>
            <w:tcW w:w="4621" w:type="dxa"/>
          </w:tcPr>
          <w:p w:rsidR="00DB1DB0" w:rsidRPr="00A8332F" w:rsidRDefault="00DB1DB0" w:rsidP="0097366D">
            <w:pPr>
              <w:rPr>
                <w:rFonts w:ascii="Verdana" w:hAnsi="Verdana"/>
                <w:smallCaps/>
                <w:noProof/>
                <w:sz w:val="20"/>
                <w:szCs w:val="20"/>
              </w:rPr>
            </w:pPr>
            <w:r w:rsidRPr="00A8332F">
              <w:rPr>
                <w:rFonts w:ascii="Verdana" w:hAnsi="Verdana"/>
                <w:smallCaps/>
                <w:noProof/>
                <w:sz w:val="20"/>
                <w:szCs w:val="20"/>
              </w:rPr>
              <w:t>COA 024</w:t>
            </w:r>
          </w:p>
        </w:tc>
      </w:tr>
      <w:tr w:rsidR="00DB1DB0" w:rsidTr="0097366D">
        <w:tc>
          <w:tcPr>
            <w:tcW w:w="4621" w:type="dxa"/>
          </w:tcPr>
          <w:p w:rsidR="00DB1DB0" w:rsidRPr="00FD2D3E" w:rsidRDefault="00DB1DB0" w:rsidP="0097366D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Summary of costing:</w:t>
            </w:r>
          </w:p>
        </w:tc>
        <w:tc>
          <w:tcPr>
            <w:tcW w:w="4621" w:type="dxa"/>
          </w:tcPr>
          <w:p w:rsidR="00DB1DB0" w:rsidRDefault="00292539" w:rsidP="0097366D">
            <w:pPr>
              <w:pStyle w:val="Text"/>
            </w:pPr>
            <w:r>
              <w:t>This policy invests $15.0 million to develop a national plan to better protect the rights of older Australians, including from all forms of abuse.</w:t>
            </w:r>
          </w:p>
          <w:p w:rsidR="00292539" w:rsidRPr="0009129B" w:rsidRDefault="00292539" w:rsidP="0097366D">
            <w:pPr>
              <w:pStyle w:val="Text"/>
            </w:pPr>
          </w:p>
        </w:tc>
      </w:tr>
      <w:tr w:rsidR="00DB1DB0" w:rsidTr="0097366D">
        <w:tc>
          <w:tcPr>
            <w:tcW w:w="4621" w:type="dxa"/>
          </w:tcPr>
          <w:p w:rsidR="00DB1DB0" w:rsidRPr="00FD2D3E" w:rsidRDefault="00DB1DB0" w:rsidP="0097366D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Person making the request:</w:t>
            </w:r>
          </w:p>
        </w:tc>
        <w:tc>
          <w:tcPr>
            <w:tcW w:w="4621" w:type="dxa"/>
          </w:tcPr>
          <w:p w:rsidR="00DB1DB0" w:rsidRPr="0009129B" w:rsidRDefault="00DB1DB0" w:rsidP="0097366D">
            <w:pPr>
              <w:pStyle w:val="Text"/>
            </w:pPr>
            <w:r>
              <w:t>Prime Minister</w:t>
            </w:r>
          </w:p>
        </w:tc>
      </w:tr>
      <w:tr w:rsidR="00DB1DB0" w:rsidTr="0097366D">
        <w:tc>
          <w:tcPr>
            <w:tcW w:w="4621" w:type="dxa"/>
          </w:tcPr>
          <w:p w:rsidR="00DB1DB0" w:rsidRPr="00FD2D3E" w:rsidRDefault="00DB1DB0" w:rsidP="0097366D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Date </w:t>
            </w:r>
            <w:r>
              <w:rPr>
                <w:b/>
              </w:rPr>
              <w:t xml:space="preserve">costing </w:t>
            </w:r>
            <w:r w:rsidRPr="00FD2D3E">
              <w:rPr>
                <w:b/>
              </w:rPr>
              <w:t>request</w:t>
            </w:r>
            <w:r>
              <w:rPr>
                <w:b/>
              </w:rPr>
              <w:t xml:space="preserve"> received</w:t>
            </w:r>
            <w:r w:rsidRPr="00FD2D3E">
              <w:rPr>
                <w:b/>
              </w:rPr>
              <w:t>:</w:t>
            </w:r>
          </w:p>
        </w:tc>
        <w:tc>
          <w:tcPr>
            <w:tcW w:w="4621" w:type="dxa"/>
          </w:tcPr>
          <w:p w:rsidR="00DB1DB0" w:rsidRPr="0009129B" w:rsidRDefault="00DB1DB0" w:rsidP="007853ED">
            <w:pPr>
              <w:pStyle w:val="Text"/>
            </w:pPr>
            <w:r>
              <w:t>17</w:t>
            </w:r>
            <w:r w:rsidR="007853ED">
              <w:t>/06/</w:t>
            </w:r>
            <w:r>
              <w:t>2016</w:t>
            </w:r>
          </w:p>
        </w:tc>
      </w:tr>
      <w:tr w:rsidR="00DB1DB0" w:rsidTr="0097366D">
        <w:tc>
          <w:tcPr>
            <w:tcW w:w="4621" w:type="dxa"/>
          </w:tcPr>
          <w:p w:rsidR="00DB1DB0" w:rsidRPr="00FD2D3E" w:rsidRDefault="00DB1DB0" w:rsidP="0097366D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Date of public release of policy:</w:t>
            </w:r>
          </w:p>
        </w:tc>
        <w:tc>
          <w:tcPr>
            <w:tcW w:w="4621" w:type="dxa"/>
          </w:tcPr>
          <w:p w:rsidR="00DB1DB0" w:rsidRPr="0009129B" w:rsidRDefault="007853ED" w:rsidP="007853ED">
            <w:pPr>
              <w:pStyle w:val="Text"/>
            </w:pPr>
            <w:r>
              <w:t>15/06/</w:t>
            </w:r>
            <w:r w:rsidR="00DB1DB0">
              <w:t>2016</w:t>
            </w:r>
          </w:p>
        </w:tc>
      </w:tr>
      <w:tr w:rsidR="00DB1DB0" w:rsidTr="0097366D">
        <w:tc>
          <w:tcPr>
            <w:tcW w:w="4621" w:type="dxa"/>
          </w:tcPr>
          <w:p w:rsidR="00DB1DB0" w:rsidRPr="00FD2D3E" w:rsidRDefault="00DB1DB0" w:rsidP="0097366D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Date costing completed:</w:t>
            </w:r>
          </w:p>
        </w:tc>
        <w:tc>
          <w:tcPr>
            <w:tcW w:w="4621" w:type="dxa"/>
          </w:tcPr>
          <w:p w:rsidR="00DB1DB0" w:rsidRPr="0009129B" w:rsidRDefault="00F75DD3" w:rsidP="0097366D">
            <w:pPr>
              <w:pStyle w:val="Text"/>
            </w:pPr>
            <w:r>
              <w:t>24/06/2016</w:t>
            </w:r>
          </w:p>
        </w:tc>
      </w:tr>
      <w:tr w:rsidR="00DB1DB0" w:rsidTr="0097366D">
        <w:tc>
          <w:tcPr>
            <w:tcW w:w="4621" w:type="dxa"/>
          </w:tcPr>
          <w:p w:rsidR="00DB1DB0" w:rsidRPr="00FD2D3E" w:rsidRDefault="00DB1DB0" w:rsidP="0097366D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Additional information requested </w:t>
            </w:r>
            <w:r w:rsidRPr="00FD2D3E">
              <w:rPr>
                <w:b/>
              </w:rPr>
              <w:br/>
              <w:t>(including date):</w:t>
            </w:r>
          </w:p>
        </w:tc>
        <w:tc>
          <w:tcPr>
            <w:tcW w:w="4621" w:type="dxa"/>
          </w:tcPr>
          <w:p w:rsidR="00DB1DB0" w:rsidRDefault="00DB1DB0" w:rsidP="00DB1DB0">
            <w:pPr>
              <w:pStyle w:val="Text"/>
            </w:pPr>
            <w:r>
              <w:t>Not applicable</w:t>
            </w:r>
            <w:r w:rsidR="00292539">
              <w:t>.</w:t>
            </w:r>
          </w:p>
          <w:p w:rsidR="00DB1DB0" w:rsidRPr="0009129B" w:rsidRDefault="00DB1DB0" w:rsidP="0097366D">
            <w:pPr>
              <w:pStyle w:val="Text"/>
            </w:pPr>
          </w:p>
        </w:tc>
      </w:tr>
      <w:tr w:rsidR="00DB1DB0" w:rsidTr="0097366D">
        <w:tc>
          <w:tcPr>
            <w:tcW w:w="4621" w:type="dxa"/>
          </w:tcPr>
          <w:p w:rsidR="00DB1DB0" w:rsidRPr="00FD2D3E" w:rsidRDefault="00DB1DB0" w:rsidP="0097366D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Additional information received</w:t>
            </w:r>
            <w:r w:rsidRPr="00FD2D3E">
              <w:rPr>
                <w:b/>
              </w:rPr>
              <w:br/>
              <w:t xml:space="preserve"> (including date):</w:t>
            </w:r>
          </w:p>
        </w:tc>
        <w:tc>
          <w:tcPr>
            <w:tcW w:w="4621" w:type="dxa"/>
          </w:tcPr>
          <w:p w:rsidR="00DB1DB0" w:rsidRDefault="00DB1DB0" w:rsidP="00DB1DB0">
            <w:pPr>
              <w:pStyle w:val="Text"/>
            </w:pPr>
            <w:r>
              <w:t>Not applicable</w:t>
            </w:r>
            <w:r w:rsidR="00292539">
              <w:t>.</w:t>
            </w:r>
          </w:p>
          <w:p w:rsidR="00DB1DB0" w:rsidRPr="0009129B" w:rsidRDefault="00DB1DB0" w:rsidP="0097366D">
            <w:pPr>
              <w:pStyle w:val="Text"/>
            </w:pPr>
          </w:p>
        </w:tc>
      </w:tr>
    </w:tbl>
    <w:p w:rsidR="00FE42DB" w:rsidRPr="0009129B" w:rsidRDefault="00FE42DB" w:rsidP="00FE42DB">
      <w:pPr>
        <w:pStyle w:val="Headings"/>
        <w:spacing w:before="240" w:after="120"/>
      </w:pPr>
      <w:r w:rsidRPr="0009129B">
        <w:t>Financial implications (outturn prices</w:t>
      </w:r>
      <w:proofErr w:type="gramStart"/>
      <w:r w:rsidRPr="0009129B">
        <w:t>)</w:t>
      </w:r>
      <w:r w:rsidRPr="0009129B">
        <w:rPr>
          <w:rFonts w:cs="Helvetica"/>
          <w:vertAlign w:val="superscript"/>
        </w:rPr>
        <w:t>(</w:t>
      </w:r>
      <w:proofErr w:type="gramEnd"/>
      <w:r w:rsidRPr="0009129B">
        <w:rPr>
          <w:rFonts w:cs="Helvetica"/>
          <w:vertAlign w:val="superscript"/>
        </w:rPr>
        <w:t>a)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1848"/>
        <w:gridCol w:w="1848"/>
        <w:gridCol w:w="1848"/>
        <w:gridCol w:w="1849"/>
        <w:gridCol w:w="1849"/>
      </w:tblGrid>
      <w:tr w:rsidR="00FE42DB" w:rsidTr="0097366D">
        <w:tc>
          <w:tcPr>
            <w:tcW w:w="1848" w:type="dxa"/>
            <w:shd w:val="pct10" w:color="auto" w:fill="auto"/>
            <w:vAlign w:val="center"/>
          </w:tcPr>
          <w:p w:rsidR="00FE42DB" w:rsidRDefault="00FE42DB" w:rsidP="0097366D">
            <w:pPr>
              <w:pStyle w:val="Table-RowHeadings"/>
              <w:spacing w:before="60" w:after="60"/>
            </w:pPr>
            <w:r>
              <w:t>Impact on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97366D">
            <w:pPr>
              <w:pStyle w:val="Table-YearlyColumnHeadings"/>
              <w:spacing w:before="60" w:after="60"/>
              <w:jc w:val="center"/>
            </w:pPr>
            <w:r>
              <w:t>2016-17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97366D">
            <w:pPr>
              <w:pStyle w:val="Table-YearlyColumnHeadings"/>
              <w:spacing w:before="60" w:after="60"/>
              <w:jc w:val="center"/>
            </w:pPr>
            <w:r>
              <w:t>2017-18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97366D">
            <w:pPr>
              <w:pStyle w:val="Table-YearlyColumnHeadings"/>
              <w:spacing w:before="60" w:after="60"/>
              <w:jc w:val="center"/>
            </w:pPr>
            <w:r>
              <w:t>2018-19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97366D">
            <w:pPr>
              <w:pStyle w:val="Table-YearlyColumnHeadings"/>
              <w:spacing w:before="60" w:after="60"/>
              <w:jc w:val="center"/>
            </w:pPr>
            <w:r>
              <w:t>2019-20</w:t>
            </w:r>
          </w:p>
        </w:tc>
      </w:tr>
      <w:tr w:rsidR="00DB1DB0" w:rsidTr="0097366D">
        <w:tc>
          <w:tcPr>
            <w:tcW w:w="1848" w:type="dxa"/>
          </w:tcPr>
          <w:p w:rsidR="00DB1DB0" w:rsidRPr="0009129B" w:rsidRDefault="00DB1DB0" w:rsidP="0097366D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Underlying Cash Balance ($m)</w:t>
            </w:r>
          </w:p>
        </w:tc>
        <w:tc>
          <w:tcPr>
            <w:tcW w:w="1848" w:type="dxa"/>
          </w:tcPr>
          <w:p w:rsidR="00DB1DB0" w:rsidRPr="0009129B" w:rsidRDefault="00DB1DB0" w:rsidP="0097366D">
            <w:pPr>
              <w:pStyle w:val="Tablefigures"/>
            </w:pPr>
            <w:r>
              <w:t>-1.0</w:t>
            </w:r>
          </w:p>
        </w:tc>
        <w:tc>
          <w:tcPr>
            <w:tcW w:w="1848" w:type="dxa"/>
          </w:tcPr>
          <w:p w:rsidR="00DB1DB0" w:rsidRPr="0009129B" w:rsidRDefault="00DB1DB0" w:rsidP="0097366D">
            <w:pPr>
              <w:pStyle w:val="Tablefigures"/>
            </w:pPr>
            <w:r>
              <w:t>-7.5</w:t>
            </w:r>
          </w:p>
        </w:tc>
        <w:tc>
          <w:tcPr>
            <w:tcW w:w="1849" w:type="dxa"/>
          </w:tcPr>
          <w:p w:rsidR="00DB1DB0" w:rsidRPr="0009129B" w:rsidRDefault="00DB1DB0" w:rsidP="0097366D">
            <w:pPr>
              <w:pStyle w:val="Tablefigures"/>
            </w:pPr>
            <w:r>
              <w:t>-6.5</w:t>
            </w:r>
          </w:p>
        </w:tc>
        <w:tc>
          <w:tcPr>
            <w:tcW w:w="1849" w:type="dxa"/>
          </w:tcPr>
          <w:p w:rsidR="00DB1DB0" w:rsidRPr="0009129B" w:rsidRDefault="00DB1DB0" w:rsidP="0097366D">
            <w:pPr>
              <w:pStyle w:val="Tablefigures"/>
            </w:pPr>
            <w:r>
              <w:t>0.0</w:t>
            </w:r>
          </w:p>
        </w:tc>
      </w:tr>
      <w:tr w:rsidR="00DB1DB0" w:rsidTr="0097366D">
        <w:tc>
          <w:tcPr>
            <w:tcW w:w="1848" w:type="dxa"/>
          </w:tcPr>
          <w:p w:rsidR="00DB1DB0" w:rsidRPr="0009129B" w:rsidRDefault="00DB1DB0" w:rsidP="0097366D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Fiscal Balance ($m)</w:t>
            </w:r>
          </w:p>
        </w:tc>
        <w:tc>
          <w:tcPr>
            <w:tcW w:w="1848" w:type="dxa"/>
          </w:tcPr>
          <w:p w:rsidR="00DB1DB0" w:rsidRPr="0009129B" w:rsidRDefault="00DB1DB0" w:rsidP="0097366D">
            <w:pPr>
              <w:pStyle w:val="Tablefigures"/>
            </w:pPr>
            <w:r>
              <w:t>-1.0</w:t>
            </w:r>
          </w:p>
        </w:tc>
        <w:tc>
          <w:tcPr>
            <w:tcW w:w="1848" w:type="dxa"/>
          </w:tcPr>
          <w:p w:rsidR="00DB1DB0" w:rsidRPr="0009129B" w:rsidRDefault="00DB1DB0" w:rsidP="0097366D">
            <w:pPr>
              <w:pStyle w:val="Tablefigures"/>
            </w:pPr>
            <w:r>
              <w:t>-7.5</w:t>
            </w:r>
          </w:p>
        </w:tc>
        <w:tc>
          <w:tcPr>
            <w:tcW w:w="1849" w:type="dxa"/>
          </w:tcPr>
          <w:p w:rsidR="00DB1DB0" w:rsidRPr="0009129B" w:rsidRDefault="00DB1DB0" w:rsidP="0097366D">
            <w:pPr>
              <w:pStyle w:val="Tablefigures"/>
            </w:pPr>
            <w:r>
              <w:t>-6.5</w:t>
            </w:r>
          </w:p>
        </w:tc>
        <w:tc>
          <w:tcPr>
            <w:tcW w:w="1849" w:type="dxa"/>
          </w:tcPr>
          <w:p w:rsidR="00DB1DB0" w:rsidRPr="0009129B" w:rsidRDefault="00DB1DB0" w:rsidP="0097366D">
            <w:pPr>
              <w:pStyle w:val="Tablefigures"/>
            </w:pPr>
            <w:r>
              <w:t>0.0</w:t>
            </w:r>
          </w:p>
        </w:tc>
      </w:tr>
    </w:tbl>
    <w:p w:rsidR="00FE42DB" w:rsidRPr="00063068" w:rsidRDefault="00FE42DB" w:rsidP="00FE42DB">
      <w:pPr>
        <w:pStyle w:val="Notes"/>
        <w:spacing w:before="120" w:after="280"/>
        <w:jc w:val="left"/>
      </w:pPr>
      <w:r w:rsidRPr="0009129B">
        <w:t>A positive number for the fiscal balance indicates an increase in revenue or a decrease in expenses or net capital investment in accrual terms. A positive number for the underlying cash balance indicates an increase in revenue or a decrease in expenses or net capital investment in cash terms.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2"/>
      </w:tblGrid>
      <w:tr w:rsidR="00FE42DB" w:rsidRPr="0009129B" w:rsidTr="0097366D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97366D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relevant, state that the proposal has been costed as a defined or specified amount.</w:t>
            </w:r>
          </w:p>
          <w:p w:rsidR="00FE42DB" w:rsidRDefault="00FE42DB" w:rsidP="0097366D">
            <w:pPr>
              <w:pStyle w:val="Text"/>
            </w:pPr>
          </w:p>
          <w:p w:rsidR="00DB1DB0" w:rsidRDefault="00DB1DB0" w:rsidP="00DB1DB0">
            <w:pPr>
              <w:pStyle w:val="Text"/>
            </w:pPr>
            <w:r>
              <w:t>The proposal has been costed as a defined amount ($15.0 million over three years). It is assumed that each component as described in the costing is split equally over the years described.</w:t>
            </w:r>
            <w:r>
              <w:br/>
            </w:r>
            <w:r>
              <w:br/>
            </w:r>
            <w:r w:rsidR="006E0932">
              <w:t>The</w:t>
            </w:r>
            <w:r>
              <w:t xml:space="preserve"> national prevalence study </w:t>
            </w:r>
            <w:r w:rsidR="00A8332F">
              <w:t xml:space="preserve">and related research </w:t>
            </w:r>
            <w:r>
              <w:t>is $1.0 million in each of 2016-17 and 2017-18.</w:t>
            </w:r>
          </w:p>
          <w:p w:rsidR="00DB1DB0" w:rsidRDefault="00DB1DB0" w:rsidP="00DB1DB0">
            <w:pPr>
              <w:pStyle w:val="Text"/>
            </w:pPr>
          </w:p>
          <w:p w:rsidR="00DB1DB0" w:rsidRDefault="00DB1DB0" w:rsidP="00DB1DB0">
            <w:pPr>
              <w:pStyle w:val="Text"/>
            </w:pPr>
            <w:r>
              <w:t xml:space="preserve">The </w:t>
            </w:r>
            <w:r w:rsidR="00A8332F">
              <w:t xml:space="preserve">national </w:t>
            </w:r>
            <w:r>
              <w:t>awareness campaign is $2.0 million in each of 2017-18 and 2018-19.</w:t>
            </w:r>
          </w:p>
          <w:p w:rsidR="00DB1DB0" w:rsidRDefault="00DB1DB0" w:rsidP="00DB1DB0">
            <w:pPr>
              <w:pStyle w:val="Text"/>
            </w:pPr>
          </w:p>
          <w:p w:rsidR="00DB1DB0" w:rsidRDefault="00DB1DB0" w:rsidP="00DB1DB0">
            <w:pPr>
              <w:pStyle w:val="Text"/>
            </w:pPr>
            <w:r>
              <w:t xml:space="preserve">The </w:t>
            </w:r>
            <w:r w:rsidR="00A8332F">
              <w:t xml:space="preserve">national </w:t>
            </w:r>
            <w:r w:rsidR="0097366D">
              <w:t>e</w:t>
            </w:r>
            <w:r>
              <w:t>lder abuse hotline is $3.5 million in each of 2017-18 and 2018-19.</w:t>
            </w:r>
          </w:p>
          <w:p w:rsidR="00DB1DB0" w:rsidRDefault="00DB1DB0" w:rsidP="00DB1DB0">
            <w:pPr>
              <w:pStyle w:val="Text"/>
            </w:pPr>
          </w:p>
          <w:p w:rsidR="00292539" w:rsidRDefault="00DB1DB0" w:rsidP="00DB1DB0">
            <w:pPr>
              <w:pStyle w:val="Text"/>
            </w:pPr>
            <w:r>
              <w:t>The</w:t>
            </w:r>
            <w:r w:rsidR="0097366D">
              <w:t xml:space="preserve"> pilot </w:t>
            </w:r>
            <w:r>
              <w:t>training</w:t>
            </w:r>
            <w:r w:rsidR="0097366D">
              <w:t xml:space="preserve"> programmes</w:t>
            </w:r>
            <w:r>
              <w:t xml:space="preserve"> for frontline staff is $1.0 million in each of 2017-18 and 2018-19</w:t>
            </w:r>
            <w:r w:rsidR="00A8332F">
              <w:t>.</w:t>
            </w:r>
          </w:p>
        </w:tc>
      </w:tr>
      <w:tr w:rsidR="00FE42DB" w:rsidRPr="0009129B" w:rsidTr="0097366D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97366D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lastRenderedPageBreak/>
              <w:t xml:space="preserve">Where relevant, include separate identification of revenue and expense components. </w:t>
            </w:r>
          </w:p>
          <w:p w:rsidR="00FE42DB" w:rsidRDefault="00FE42DB" w:rsidP="0097366D">
            <w:pPr>
              <w:pStyle w:val="Text"/>
            </w:pPr>
          </w:p>
          <w:p w:rsidR="00DB1DB0" w:rsidRDefault="00DB1DB0" w:rsidP="00DB1DB0">
            <w:pPr>
              <w:pStyle w:val="Text"/>
            </w:pPr>
            <w:r>
              <w:t>Not applicable</w:t>
            </w:r>
            <w:r w:rsidR="00292539">
              <w:t>.</w:t>
            </w:r>
          </w:p>
          <w:p w:rsidR="00FE42DB" w:rsidRDefault="00FE42DB" w:rsidP="0097366D">
            <w:pPr>
              <w:pStyle w:val="Text"/>
            </w:pPr>
          </w:p>
        </w:tc>
      </w:tr>
      <w:tr w:rsidR="00FE42DB" w:rsidRPr="0009129B" w:rsidTr="0097366D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97366D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appropriate, include a range for the costing or sensitivity analysis.</w:t>
            </w:r>
          </w:p>
          <w:p w:rsidR="00FE42DB" w:rsidRDefault="00FE42DB" w:rsidP="0097366D">
            <w:pPr>
              <w:pStyle w:val="Text"/>
            </w:pPr>
          </w:p>
          <w:p w:rsidR="00DB1DB0" w:rsidRDefault="00DB1DB0" w:rsidP="00DB1DB0">
            <w:pPr>
              <w:pStyle w:val="Text"/>
            </w:pPr>
            <w:r>
              <w:t>Not applicable</w:t>
            </w:r>
            <w:r w:rsidR="00292539">
              <w:t>.</w:t>
            </w:r>
          </w:p>
          <w:p w:rsidR="00FE42DB" w:rsidRDefault="00FE42DB" w:rsidP="0097366D">
            <w:pPr>
              <w:pStyle w:val="Text"/>
            </w:pPr>
          </w:p>
        </w:tc>
      </w:tr>
      <w:tr w:rsidR="00FE42DB" w:rsidRPr="0009129B" w:rsidTr="0097366D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97366D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Qualifications to the costing (including reasons for the costing not being comprehensive).</w:t>
            </w:r>
          </w:p>
          <w:p w:rsidR="00FE42DB" w:rsidRDefault="00FE42DB" w:rsidP="0097366D">
            <w:pPr>
              <w:pStyle w:val="Text"/>
            </w:pPr>
          </w:p>
          <w:p w:rsidR="00FE42DB" w:rsidRDefault="00DB1DB0" w:rsidP="0097366D">
            <w:pPr>
              <w:pStyle w:val="Text"/>
            </w:pPr>
            <w:r>
              <w:t>Not applicable</w:t>
            </w:r>
            <w:r w:rsidR="00292539">
              <w:t>.</w:t>
            </w:r>
          </w:p>
          <w:p w:rsidR="00FE42DB" w:rsidRPr="0009129B" w:rsidRDefault="00FE42DB" w:rsidP="0097366D">
            <w:pPr>
              <w:pStyle w:val="Text"/>
            </w:pPr>
          </w:p>
        </w:tc>
      </w:tr>
      <w:tr w:rsidR="00FE42DB" w:rsidRPr="0009129B" w:rsidTr="0097366D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97366D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Where relevant, explain effects of departmental expenses.</w:t>
            </w:r>
          </w:p>
          <w:p w:rsidR="00DB1DB0" w:rsidRDefault="00A8332F" w:rsidP="00DB1DB0">
            <w:pPr>
              <w:pStyle w:val="Text"/>
            </w:pPr>
            <w:r>
              <w:t xml:space="preserve">As specified in the costing request, all funding for this policy is departmental. </w:t>
            </w:r>
          </w:p>
          <w:p w:rsidR="00FE42DB" w:rsidRPr="0009129B" w:rsidRDefault="00FE42DB" w:rsidP="00DB1DB0">
            <w:pPr>
              <w:pStyle w:val="Text"/>
            </w:pPr>
          </w:p>
        </w:tc>
      </w:tr>
    </w:tbl>
    <w:p w:rsidR="00FE42DB" w:rsidRDefault="00FE42DB" w:rsidP="00FE42DB"/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242"/>
      </w:tblGrid>
      <w:tr w:rsidR="00FE42DB" w:rsidRPr="0009129B" w:rsidTr="0097366D">
        <w:tc>
          <w:tcPr>
            <w:tcW w:w="9242" w:type="dxa"/>
          </w:tcPr>
          <w:p w:rsidR="00FE42DB" w:rsidRPr="00FD2D3E" w:rsidRDefault="00FE42DB" w:rsidP="0097366D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 xml:space="preserve">Where relevant, explain the reason for any significant differences between the assumptions specified in a party costing request </w:t>
            </w:r>
            <w:r>
              <w:rPr>
                <w:b/>
              </w:rPr>
              <w:t xml:space="preserve">and those used in a </w:t>
            </w:r>
            <w:r w:rsidRPr="00FD2D3E">
              <w:rPr>
                <w:b/>
              </w:rPr>
              <w:t>Treasury or Finance costing.</w:t>
            </w:r>
          </w:p>
          <w:p w:rsidR="00FE42DB" w:rsidRDefault="00FE42DB" w:rsidP="0097366D">
            <w:pPr>
              <w:pStyle w:val="Text"/>
            </w:pPr>
          </w:p>
          <w:p w:rsidR="00DB1DB0" w:rsidRDefault="00DB1DB0" w:rsidP="00DB1DB0">
            <w:pPr>
              <w:pStyle w:val="Text"/>
            </w:pPr>
            <w:r>
              <w:t>Not applicable</w:t>
            </w:r>
            <w:r w:rsidR="00292539">
              <w:t>.</w:t>
            </w:r>
          </w:p>
          <w:p w:rsidR="00FE42DB" w:rsidRPr="0009129B" w:rsidRDefault="00FE42DB" w:rsidP="0097366D">
            <w:pPr>
              <w:pStyle w:val="Text"/>
            </w:pPr>
          </w:p>
        </w:tc>
      </w:tr>
      <w:tr w:rsidR="00FE42DB" w:rsidRPr="0009129B" w:rsidTr="0097366D">
        <w:tc>
          <w:tcPr>
            <w:tcW w:w="9242" w:type="dxa"/>
          </w:tcPr>
          <w:p w:rsidR="00FE42DB" w:rsidRPr="00FD2D3E" w:rsidRDefault="00FE42DB" w:rsidP="0097366D">
            <w:pPr>
              <w:spacing w:before="120"/>
              <w:rPr>
                <w:rStyle w:val="TextItalicisedChar"/>
                <w:b/>
              </w:rPr>
            </w:pPr>
            <w:r w:rsidRPr="00FD2D3E">
              <w:rPr>
                <w:rStyle w:val="TextChar"/>
                <w:b/>
              </w:rPr>
              <w:t>Other comments</w:t>
            </w:r>
            <w:r w:rsidRPr="00FD2D3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D2D3E">
              <w:rPr>
                <w:rStyle w:val="TextItalicisedChar"/>
                <w:b/>
              </w:rPr>
              <w:t>(including reasons for significant differences between the estimated impact on the fiscal and underlying cash balances).</w:t>
            </w:r>
          </w:p>
          <w:p w:rsidR="00FE42DB" w:rsidRDefault="00FE42DB" w:rsidP="0097366D">
            <w:pPr>
              <w:pStyle w:val="Text"/>
            </w:pPr>
          </w:p>
          <w:p w:rsidR="00DB1DB0" w:rsidRDefault="00DB1DB0" w:rsidP="00DB1DB0">
            <w:pPr>
              <w:pStyle w:val="Text"/>
            </w:pPr>
            <w:r>
              <w:t>Not applicable</w:t>
            </w:r>
            <w:r w:rsidR="00292539">
              <w:t>.</w:t>
            </w:r>
          </w:p>
          <w:p w:rsidR="00FE42DB" w:rsidRPr="0009129B" w:rsidRDefault="00FE42DB" w:rsidP="0097366D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FE42DB" w:rsidRDefault="00FE42DB" w:rsidP="00FE42DB">
      <w:pPr>
        <w:rPr>
          <w:rFonts w:ascii="Verdana" w:hAnsi="Verdana"/>
          <w:sz w:val="20"/>
          <w:szCs w:val="20"/>
        </w:rPr>
      </w:pP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242"/>
      </w:tblGrid>
      <w:tr w:rsidR="00FE42DB" w:rsidTr="0097366D">
        <w:tc>
          <w:tcPr>
            <w:tcW w:w="9242" w:type="dxa"/>
            <w:shd w:val="pct10" w:color="auto" w:fill="auto"/>
            <w:vAlign w:val="center"/>
          </w:tcPr>
          <w:p w:rsidR="00FE42DB" w:rsidRDefault="00FE42DB" w:rsidP="0097366D">
            <w:pPr>
              <w:pStyle w:val="Headings"/>
              <w:spacing w:before="60" w:after="60"/>
              <w:rPr>
                <w:sz w:val="20"/>
                <w:szCs w:val="20"/>
              </w:rPr>
            </w:pPr>
            <w:r w:rsidRPr="001908EA">
              <w:t>Background information</w:t>
            </w:r>
          </w:p>
        </w:tc>
      </w:tr>
      <w:tr w:rsidR="00FE42DB" w:rsidTr="0097366D">
        <w:tc>
          <w:tcPr>
            <w:tcW w:w="9242" w:type="dxa"/>
          </w:tcPr>
          <w:p w:rsidR="00FE42DB" w:rsidRPr="00FD2D3E" w:rsidRDefault="00FE42DB" w:rsidP="0097366D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Costing methodology used:</w:t>
            </w:r>
          </w:p>
          <w:p w:rsidR="00FE42DB" w:rsidRDefault="00FE42DB" w:rsidP="0097366D">
            <w:pPr>
              <w:pStyle w:val="Text"/>
            </w:pPr>
          </w:p>
          <w:p w:rsidR="00DB1DB0" w:rsidRDefault="00DB1DB0" w:rsidP="00DB1DB0">
            <w:pPr>
              <w:pStyle w:val="Text"/>
            </w:pPr>
            <w:r>
              <w:t>Not applicable</w:t>
            </w:r>
            <w:r w:rsidR="00292539">
              <w:t>.</w:t>
            </w:r>
          </w:p>
          <w:p w:rsidR="00FE42DB" w:rsidRDefault="00FE42DB" w:rsidP="0097366D">
            <w:pPr>
              <w:pStyle w:val="Text"/>
              <w:ind w:left="360"/>
            </w:pPr>
          </w:p>
          <w:p w:rsidR="00FE42DB" w:rsidRPr="00FD2D3E" w:rsidRDefault="00FE42DB" w:rsidP="0097366D">
            <w:pPr>
              <w:pStyle w:val="Text"/>
              <w:rPr>
                <w:b/>
              </w:rPr>
            </w:pPr>
            <w:r w:rsidRPr="00FD2D3E">
              <w:rPr>
                <w:b/>
              </w:rPr>
              <w:t>Behavioural assumptions used (as appropriate).</w:t>
            </w:r>
          </w:p>
          <w:p w:rsidR="00FE42DB" w:rsidRDefault="00FE42DB" w:rsidP="0097366D">
            <w:pPr>
              <w:pStyle w:val="Text"/>
            </w:pPr>
          </w:p>
          <w:p w:rsidR="00DB1DB0" w:rsidRDefault="00DB1DB0" w:rsidP="00DB1DB0">
            <w:pPr>
              <w:pStyle w:val="Text"/>
            </w:pPr>
            <w:r>
              <w:t>Not applicable</w:t>
            </w:r>
            <w:r w:rsidR="00292539">
              <w:t>.</w:t>
            </w:r>
          </w:p>
          <w:p w:rsidR="00FE42DB" w:rsidRDefault="00FE42DB" w:rsidP="0097366D">
            <w:pPr>
              <w:pStyle w:val="Text"/>
            </w:pPr>
          </w:p>
          <w:p w:rsidR="00FE42DB" w:rsidRDefault="00FE42DB" w:rsidP="0097366D">
            <w:pPr>
              <w:pStyle w:val="Text"/>
            </w:pPr>
          </w:p>
        </w:tc>
      </w:tr>
    </w:tbl>
    <w:p w:rsidR="00FE42DB" w:rsidRPr="00E555A1" w:rsidRDefault="00FE42DB" w:rsidP="00FE42DB">
      <w:pPr>
        <w:rPr>
          <w:rFonts w:ascii="Verdana" w:hAnsi="Verdana"/>
          <w:sz w:val="20"/>
          <w:szCs w:val="20"/>
        </w:rPr>
      </w:pPr>
    </w:p>
    <w:p w:rsidR="001119FA" w:rsidRDefault="001119FA"/>
    <w:sectPr w:rsidR="001119FA" w:rsidSect="001119FA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66D" w:rsidRDefault="0097366D" w:rsidP="00FE42DB">
      <w:pPr>
        <w:spacing w:after="0" w:line="240" w:lineRule="auto"/>
      </w:pPr>
      <w:r>
        <w:separator/>
      </w:r>
    </w:p>
  </w:endnote>
  <w:endnote w:type="continuationSeparator" w:id="0">
    <w:p w:rsidR="0097366D" w:rsidRDefault="0097366D" w:rsidP="00FE4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66D" w:rsidRPr="00902F05" w:rsidRDefault="0097366D" w:rsidP="00FE42DB">
    <w:pPr>
      <w:pStyle w:val="ListParagraph"/>
      <w:ind w:left="0"/>
      <w:rPr>
        <w:rFonts w:ascii="Arial" w:hAnsi="Arial"/>
        <w:i/>
        <w:iCs/>
      </w:rPr>
    </w:pPr>
    <w:r>
      <w:rPr>
        <w:rFonts w:ascii="Arial" w:hAnsi="Arial"/>
        <w:i/>
        <w:iCs/>
        <w:noProof/>
      </w:rPr>
      <w:drawing>
        <wp:inline distT="0" distB="0" distL="0" distR="0">
          <wp:extent cx="576373" cy="265814"/>
          <wp:effectExtent l="19050" t="0" r="0" b="0"/>
          <wp:docPr id="4" name="Picture 1" descr="Creative Commons By Licens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reative Commons By Licens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313" cy="2671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/>
        <w:i/>
        <w:iCs/>
      </w:rPr>
      <w:t xml:space="preserve"> F</w:t>
    </w:r>
    <w:r w:rsidRPr="00902F05">
      <w:rPr>
        <w:rFonts w:ascii="Arial" w:hAnsi="Arial"/>
        <w:i/>
        <w:iCs/>
      </w:rPr>
      <w:t xml:space="preserve">or more information see </w:t>
    </w:r>
    <w:hyperlink r:id="rId2" w:history="1">
      <w:r w:rsidRPr="00902F05">
        <w:rPr>
          <w:rStyle w:val="Hyperlink"/>
          <w:rFonts w:ascii="Arial" w:hAnsi="Arial"/>
          <w:i/>
          <w:iCs/>
        </w:rPr>
        <w:t>www.electioncostings.gov.au/copyright-notice-2</w:t>
      </w:r>
    </w:hyperlink>
  </w:p>
  <w:p w:rsidR="0097366D" w:rsidRDefault="0097366D" w:rsidP="00FE42DB">
    <w:pPr>
      <w:pStyle w:val="Footer"/>
      <w:ind w:firstLine="7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66D" w:rsidRDefault="0097366D" w:rsidP="00FE42DB">
      <w:pPr>
        <w:spacing w:after="0" w:line="240" w:lineRule="auto"/>
      </w:pPr>
      <w:r>
        <w:separator/>
      </w:r>
    </w:p>
  </w:footnote>
  <w:footnote w:type="continuationSeparator" w:id="0">
    <w:p w:rsidR="0097366D" w:rsidRDefault="0097366D" w:rsidP="00FE4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10F7B"/>
    <w:multiLevelType w:val="hybridMultilevel"/>
    <w:tmpl w:val="4EF0A1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2E19AC"/>
    <w:multiLevelType w:val="singleLevel"/>
    <w:tmpl w:val="9D4A881E"/>
    <w:lvl w:ilvl="0">
      <w:start w:val="1"/>
      <w:numFmt w:val="lowerLetter"/>
      <w:lvlRestart w:val="0"/>
      <w:pStyle w:val="ChartandTableFootnoteAlpha"/>
      <w:lvlText w:val="(%1)"/>
      <w:lvlJc w:val="left"/>
      <w:pPr>
        <w:tabs>
          <w:tab w:val="num" w:pos="284"/>
        </w:tabs>
        <w:ind w:left="284" w:hanging="284"/>
      </w:pPr>
      <w:rPr>
        <w:rFonts w:ascii="Arial" w:hAnsi="Arial" w:cs="Arial"/>
        <w:b w:val="0"/>
        <w:i w:val="0"/>
        <w:color w:val="000000"/>
        <w:sz w:val="16"/>
      </w:r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C615D"/>
    <w:rsid w:val="00001FB3"/>
    <w:rsid w:val="000034F8"/>
    <w:rsid w:val="00003E7B"/>
    <w:rsid w:val="000044FC"/>
    <w:rsid w:val="00004900"/>
    <w:rsid w:val="000056DC"/>
    <w:rsid w:val="00005A6B"/>
    <w:rsid w:val="00005E36"/>
    <w:rsid w:val="0000621D"/>
    <w:rsid w:val="00006FB2"/>
    <w:rsid w:val="00007857"/>
    <w:rsid w:val="00012C08"/>
    <w:rsid w:val="0001303E"/>
    <w:rsid w:val="000144C7"/>
    <w:rsid w:val="00015183"/>
    <w:rsid w:val="00016B79"/>
    <w:rsid w:val="00017B63"/>
    <w:rsid w:val="00020761"/>
    <w:rsid w:val="0002081A"/>
    <w:rsid w:val="00020A6C"/>
    <w:rsid w:val="00020C4B"/>
    <w:rsid w:val="00022405"/>
    <w:rsid w:val="0002265F"/>
    <w:rsid w:val="00025BA0"/>
    <w:rsid w:val="00026FFE"/>
    <w:rsid w:val="00027851"/>
    <w:rsid w:val="00027C26"/>
    <w:rsid w:val="0003250C"/>
    <w:rsid w:val="00032A51"/>
    <w:rsid w:val="0003423A"/>
    <w:rsid w:val="00035DC5"/>
    <w:rsid w:val="000365FB"/>
    <w:rsid w:val="000372A6"/>
    <w:rsid w:val="00037698"/>
    <w:rsid w:val="0004005B"/>
    <w:rsid w:val="00040827"/>
    <w:rsid w:val="00041718"/>
    <w:rsid w:val="00042261"/>
    <w:rsid w:val="00042FFE"/>
    <w:rsid w:val="00043AA4"/>
    <w:rsid w:val="00044A87"/>
    <w:rsid w:val="00045D13"/>
    <w:rsid w:val="00046A46"/>
    <w:rsid w:val="0004747A"/>
    <w:rsid w:val="00051BB3"/>
    <w:rsid w:val="00051CB1"/>
    <w:rsid w:val="00052003"/>
    <w:rsid w:val="00052286"/>
    <w:rsid w:val="00052A61"/>
    <w:rsid w:val="00052EE0"/>
    <w:rsid w:val="0005440E"/>
    <w:rsid w:val="000549CA"/>
    <w:rsid w:val="000550D4"/>
    <w:rsid w:val="000557AD"/>
    <w:rsid w:val="00055883"/>
    <w:rsid w:val="00056664"/>
    <w:rsid w:val="000566F5"/>
    <w:rsid w:val="0006096D"/>
    <w:rsid w:val="00062CC8"/>
    <w:rsid w:val="00063628"/>
    <w:rsid w:val="00064A60"/>
    <w:rsid w:val="00070BC5"/>
    <w:rsid w:val="00071DF8"/>
    <w:rsid w:val="00071FDB"/>
    <w:rsid w:val="00072514"/>
    <w:rsid w:val="00074A4D"/>
    <w:rsid w:val="000758F3"/>
    <w:rsid w:val="00080A94"/>
    <w:rsid w:val="00080FAE"/>
    <w:rsid w:val="00082CC1"/>
    <w:rsid w:val="00082F78"/>
    <w:rsid w:val="00084D19"/>
    <w:rsid w:val="00085B93"/>
    <w:rsid w:val="00086500"/>
    <w:rsid w:val="00087592"/>
    <w:rsid w:val="00090F38"/>
    <w:rsid w:val="00091251"/>
    <w:rsid w:val="000918E2"/>
    <w:rsid w:val="00091C41"/>
    <w:rsid w:val="00093209"/>
    <w:rsid w:val="00093E96"/>
    <w:rsid w:val="000945EB"/>
    <w:rsid w:val="000A069E"/>
    <w:rsid w:val="000A3049"/>
    <w:rsid w:val="000A42C0"/>
    <w:rsid w:val="000A4CBE"/>
    <w:rsid w:val="000A579F"/>
    <w:rsid w:val="000A5D22"/>
    <w:rsid w:val="000A67B1"/>
    <w:rsid w:val="000A7C85"/>
    <w:rsid w:val="000B00DB"/>
    <w:rsid w:val="000B1DC7"/>
    <w:rsid w:val="000B21D1"/>
    <w:rsid w:val="000B2446"/>
    <w:rsid w:val="000B43AE"/>
    <w:rsid w:val="000B725C"/>
    <w:rsid w:val="000C0432"/>
    <w:rsid w:val="000C06BD"/>
    <w:rsid w:val="000C11F7"/>
    <w:rsid w:val="000C12A9"/>
    <w:rsid w:val="000C182C"/>
    <w:rsid w:val="000C1F8D"/>
    <w:rsid w:val="000C38F2"/>
    <w:rsid w:val="000C5882"/>
    <w:rsid w:val="000C5AD6"/>
    <w:rsid w:val="000C603B"/>
    <w:rsid w:val="000D239B"/>
    <w:rsid w:val="000D4D60"/>
    <w:rsid w:val="000D56F4"/>
    <w:rsid w:val="000D67A5"/>
    <w:rsid w:val="000D6EC1"/>
    <w:rsid w:val="000D7974"/>
    <w:rsid w:val="000E0439"/>
    <w:rsid w:val="000E0471"/>
    <w:rsid w:val="000E0C62"/>
    <w:rsid w:val="000E0F2E"/>
    <w:rsid w:val="000E10C7"/>
    <w:rsid w:val="000E131E"/>
    <w:rsid w:val="000E3101"/>
    <w:rsid w:val="000E478D"/>
    <w:rsid w:val="000E5F96"/>
    <w:rsid w:val="000E7F10"/>
    <w:rsid w:val="000E7FF8"/>
    <w:rsid w:val="000F07FD"/>
    <w:rsid w:val="000F0D87"/>
    <w:rsid w:val="000F1924"/>
    <w:rsid w:val="000F1D00"/>
    <w:rsid w:val="000F2B0C"/>
    <w:rsid w:val="000F3F85"/>
    <w:rsid w:val="000F42D1"/>
    <w:rsid w:val="000F4B97"/>
    <w:rsid w:val="000F4D2F"/>
    <w:rsid w:val="000F65DA"/>
    <w:rsid w:val="000F752B"/>
    <w:rsid w:val="00100BDA"/>
    <w:rsid w:val="00103EF6"/>
    <w:rsid w:val="00104154"/>
    <w:rsid w:val="00105E99"/>
    <w:rsid w:val="00105F97"/>
    <w:rsid w:val="00106485"/>
    <w:rsid w:val="00107513"/>
    <w:rsid w:val="00107A2C"/>
    <w:rsid w:val="00110274"/>
    <w:rsid w:val="00110FA4"/>
    <w:rsid w:val="001119FA"/>
    <w:rsid w:val="00113B01"/>
    <w:rsid w:val="0011428D"/>
    <w:rsid w:val="00114BF7"/>
    <w:rsid w:val="00116511"/>
    <w:rsid w:val="0011691F"/>
    <w:rsid w:val="00120903"/>
    <w:rsid w:val="00120CAE"/>
    <w:rsid w:val="0012122E"/>
    <w:rsid w:val="0012248E"/>
    <w:rsid w:val="00123EB2"/>
    <w:rsid w:val="00124482"/>
    <w:rsid w:val="00126037"/>
    <w:rsid w:val="001261ED"/>
    <w:rsid w:val="00126408"/>
    <w:rsid w:val="00126531"/>
    <w:rsid w:val="00126AA2"/>
    <w:rsid w:val="00127348"/>
    <w:rsid w:val="00127363"/>
    <w:rsid w:val="00127FA7"/>
    <w:rsid w:val="00133569"/>
    <w:rsid w:val="00133775"/>
    <w:rsid w:val="00134CD7"/>
    <w:rsid w:val="0013581E"/>
    <w:rsid w:val="00136B87"/>
    <w:rsid w:val="001370E0"/>
    <w:rsid w:val="00137876"/>
    <w:rsid w:val="00140C25"/>
    <w:rsid w:val="0014298E"/>
    <w:rsid w:val="00142DAC"/>
    <w:rsid w:val="00144CC4"/>
    <w:rsid w:val="00145912"/>
    <w:rsid w:val="00146B5F"/>
    <w:rsid w:val="0014700F"/>
    <w:rsid w:val="00147F77"/>
    <w:rsid w:val="00151DFE"/>
    <w:rsid w:val="001522D8"/>
    <w:rsid w:val="00152322"/>
    <w:rsid w:val="001526CA"/>
    <w:rsid w:val="00152DE1"/>
    <w:rsid w:val="001537B9"/>
    <w:rsid w:val="00154D30"/>
    <w:rsid w:val="001575CF"/>
    <w:rsid w:val="00157BB6"/>
    <w:rsid w:val="001623A9"/>
    <w:rsid w:val="00162AFE"/>
    <w:rsid w:val="001634C7"/>
    <w:rsid w:val="00164A3E"/>
    <w:rsid w:val="00164D77"/>
    <w:rsid w:val="001650C8"/>
    <w:rsid w:val="00165ADA"/>
    <w:rsid w:val="0016611D"/>
    <w:rsid w:val="00166D1C"/>
    <w:rsid w:val="00167F82"/>
    <w:rsid w:val="0017001E"/>
    <w:rsid w:val="00170478"/>
    <w:rsid w:val="0017082D"/>
    <w:rsid w:val="00170A2A"/>
    <w:rsid w:val="00171154"/>
    <w:rsid w:val="001719FA"/>
    <w:rsid w:val="00171CDB"/>
    <w:rsid w:val="001727E9"/>
    <w:rsid w:val="0017351F"/>
    <w:rsid w:val="00173DCB"/>
    <w:rsid w:val="00175B46"/>
    <w:rsid w:val="00177ADD"/>
    <w:rsid w:val="00177C26"/>
    <w:rsid w:val="00177E1C"/>
    <w:rsid w:val="00181F65"/>
    <w:rsid w:val="00182892"/>
    <w:rsid w:val="001836C0"/>
    <w:rsid w:val="00185468"/>
    <w:rsid w:val="00185B53"/>
    <w:rsid w:val="00187354"/>
    <w:rsid w:val="00187938"/>
    <w:rsid w:val="00187E19"/>
    <w:rsid w:val="00190E12"/>
    <w:rsid w:val="00190F71"/>
    <w:rsid w:val="00191127"/>
    <w:rsid w:val="00191874"/>
    <w:rsid w:val="00193716"/>
    <w:rsid w:val="0019495F"/>
    <w:rsid w:val="00194EDE"/>
    <w:rsid w:val="0019526E"/>
    <w:rsid w:val="00195600"/>
    <w:rsid w:val="00195A88"/>
    <w:rsid w:val="00196700"/>
    <w:rsid w:val="001972FF"/>
    <w:rsid w:val="001A0C8D"/>
    <w:rsid w:val="001A17C0"/>
    <w:rsid w:val="001A24CF"/>
    <w:rsid w:val="001A3497"/>
    <w:rsid w:val="001A3739"/>
    <w:rsid w:val="001A5531"/>
    <w:rsid w:val="001A6A37"/>
    <w:rsid w:val="001A76BE"/>
    <w:rsid w:val="001B068B"/>
    <w:rsid w:val="001B1472"/>
    <w:rsid w:val="001B1D50"/>
    <w:rsid w:val="001B1F77"/>
    <w:rsid w:val="001B2666"/>
    <w:rsid w:val="001B32EB"/>
    <w:rsid w:val="001B3A48"/>
    <w:rsid w:val="001B4516"/>
    <w:rsid w:val="001B4621"/>
    <w:rsid w:val="001B501C"/>
    <w:rsid w:val="001B5BDD"/>
    <w:rsid w:val="001C052C"/>
    <w:rsid w:val="001C0DAB"/>
    <w:rsid w:val="001C1000"/>
    <w:rsid w:val="001C1231"/>
    <w:rsid w:val="001C1325"/>
    <w:rsid w:val="001C13FF"/>
    <w:rsid w:val="001C1AD2"/>
    <w:rsid w:val="001C259D"/>
    <w:rsid w:val="001C2F64"/>
    <w:rsid w:val="001C4057"/>
    <w:rsid w:val="001C57F1"/>
    <w:rsid w:val="001C5EBE"/>
    <w:rsid w:val="001C6385"/>
    <w:rsid w:val="001D0DA7"/>
    <w:rsid w:val="001D141F"/>
    <w:rsid w:val="001D1D20"/>
    <w:rsid w:val="001D22FA"/>
    <w:rsid w:val="001D2A97"/>
    <w:rsid w:val="001D3DFF"/>
    <w:rsid w:val="001D3E27"/>
    <w:rsid w:val="001D44DF"/>
    <w:rsid w:val="001D49A7"/>
    <w:rsid w:val="001D5891"/>
    <w:rsid w:val="001D72E0"/>
    <w:rsid w:val="001E05EE"/>
    <w:rsid w:val="001E188C"/>
    <w:rsid w:val="001E3E4F"/>
    <w:rsid w:val="001E4864"/>
    <w:rsid w:val="001E5C61"/>
    <w:rsid w:val="001E62EF"/>
    <w:rsid w:val="001E6301"/>
    <w:rsid w:val="001E7C78"/>
    <w:rsid w:val="001F0846"/>
    <w:rsid w:val="001F178B"/>
    <w:rsid w:val="001F1DE1"/>
    <w:rsid w:val="001F26FA"/>
    <w:rsid w:val="001F3678"/>
    <w:rsid w:val="001F3B6C"/>
    <w:rsid w:val="001F3BBD"/>
    <w:rsid w:val="001F413F"/>
    <w:rsid w:val="001F4527"/>
    <w:rsid w:val="001F4DB3"/>
    <w:rsid w:val="001F508A"/>
    <w:rsid w:val="001F5101"/>
    <w:rsid w:val="001F61AA"/>
    <w:rsid w:val="001F63A9"/>
    <w:rsid w:val="001F6616"/>
    <w:rsid w:val="002008BE"/>
    <w:rsid w:val="00201647"/>
    <w:rsid w:val="00201999"/>
    <w:rsid w:val="0020306D"/>
    <w:rsid w:val="00204945"/>
    <w:rsid w:val="00204C6C"/>
    <w:rsid w:val="00204E87"/>
    <w:rsid w:val="0020536F"/>
    <w:rsid w:val="002055F2"/>
    <w:rsid w:val="00207B97"/>
    <w:rsid w:val="002124AD"/>
    <w:rsid w:val="00212C78"/>
    <w:rsid w:val="00214DFD"/>
    <w:rsid w:val="002159D4"/>
    <w:rsid w:val="00215D7F"/>
    <w:rsid w:val="00216C56"/>
    <w:rsid w:val="002206CC"/>
    <w:rsid w:val="00221376"/>
    <w:rsid w:val="0022154E"/>
    <w:rsid w:val="002221A1"/>
    <w:rsid w:val="0022224F"/>
    <w:rsid w:val="002237C2"/>
    <w:rsid w:val="00224AC0"/>
    <w:rsid w:val="00224F0B"/>
    <w:rsid w:val="002259D7"/>
    <w:rsid w:val="00227A5B"/>
    <w:rsid w:val="00227ABD"/>
    <w:rsid w:val="00227D15"/>
    <w:rsid w:val="00227FA4"/>
    <w:rsid w:val="002304BB"/>
    <w:rsid w:val="0023686E"/>
    <w:rsid w:val="00236D78"/>
    <w:rsid w:val="00237DEE"/>
    <w:rsid w:val="002417D1"/>
    <w:rsid w:val="00241993"/>
    <w:rsid w:val="0024211B"/>
    <w:rsid w:val="002424E7"/>
    <w:rsid w:val="00244011"/>
    <w:rsid w:val="0024614A"/>
    <w:rsid w:val="00246CB7"/>
    <w:rsid w:val="00247991"/>
    <w:rsid w:val="00250367"/>
    <w:rsid w:val="002516F6"/>
    <w:rsid w:val="00253601"/>
    <w:rsid w:val="002537F8"/>
    <w:rsid w:val="002545B1"/>
    <w:rsid w:val="00254D04"/>
    <w:rsid w:val="002570C0"/>
    <w:rsid w:val="002575A2"/>
    <w:rsid w:val="00257D0D"/>
    <w:rsid w:val="00261010"/>
    <w:rsid w:val="00262165"/>
    <w:rsid w:val="002646D0"/>
    <w:rsid w:val="00264EB1"/>
    <w:rsid w:val="00265C19"/>
    <w:rsid w:val="00265D84"/>
    <w:rsid w:val="00267A0B"/>
    <w:rsid w:val="00271836"/>
    <w:rsid w:val="00273475"/>
    <w:rsid w:val="00274245"/>
    <w:rsid w:val="00274D8E"/>
    <w:rsid w:val="00277EA8"/>
    <w:rsid w:val="00283DC5"/>
    <w:rsid w:val="00284BCB"/>
    <w:rsid w:val="00285B7A"/>
    <w:rsid w:val="002872E2"/>
    <w:rsid w:val="00290C8F"/>
    <w:rsid w:val="00292539"/>
    <w:rsid w:val="0029262A"/>
    <w:rsid w:val="00292CFC"/>
    <w:rsid w:val="00293A8F"/>
    <w:rsid w:val="00293B63"/>
    <w:rsid w:val="00293C33"/>
    <w:rsid w:val="00294215"/>
    <w:rsid w:val="00294A1F"/>
    <w:rsid w:val="0029565D"/>
    <w:rsid w:val="00295D82"/>
    <w:rsid w:val="00295DA3"/>
    <w:rsid w:val="00296051"/>
    <w:rsid w:val="00296F65"/>
    <w:rsid w:val="00297A83"/>
    <w:rsid w:val="002A362E"/>
    <w:rsid w:val="002A44F4"/>
    <w:rsid w:val="002A4C85"/>
    <w:rsid w:val="002A58CC"/>
    <w:rsid w:val="002A5CFD"/>
    <w:rsid w:val="002A60E9"/>
    <w:rsid w:val="002A67B7"/>
    <w:rsid w:val="002A690D"/>
    <w:rsid w:val="002A75BC"/>
    <w:rsid w:val="002B0924"/>
    <w:rsid w:val="002B2892"/>
    <w:rsid w:val="002B3A8A"/>
    <w:rsid w:val="002B3C7A"/>
    <w:rsid w:val="002B4202"/>
    <w:rsid w:val="002B4C9B"/>
    <w:rsid w:val="002B5FCA"/>
    <w:rsid w:val="002C26D6"/>
    <w:rsid w:val="002C2990"/>
    <w:rsid w:val="002C4224"/>
    <w:rsid w:val="002C4A58"/>
    <w:rsid w:val="002C73AA"/>
    <w:rsid w:val="002D1985"/>
    <w:rsid w:val="002D2E57"/>
    <w:rsid w:val="002D3201"/>
    <w:rsid w:val="002D45BB"/>
    <w:rsid w:val="002D51E6"/>
    <w:rsid w:val="002D53E5"/>
    <w:rsid w:val="002D64CD"/>
    <w:rsid w:val="002D67C7"/>
    <w:rsid w:val="002D711D"/>
    <w:rsid w:val="002E0B48"/>
    <w:rsid w:val="002E1934"/>
    <w:rsid w:val="002E3513"/>
    <w:rsid w:val="002E3989"/>
    <w:rsid w:val="002E4089"/>
    <w:rsid w:val="002E42DF"/>
    <w:rsid w:val="002E4448"/>
    <w:rsid w:val="002E44CB"/>
    <w:rsid w:val="002E471D"/>
    <w:rsid w:val="002E4CDD"/>
    <w:rsid w:val="002F0032"/>
    <w:rsid w:val="002F2150"/>
    <w:rsid w:val="002F3024"/>
    <w:rsid w:val="002F3793"/>
    <w:rsid w:val="002F41B7"/>
    <w:rsid w:val="002F540B"/>
    <w:rsid w:val="002F567F"/>
    <w:rsid w:val="002F5972"/>
    <w:rsid w:val="002F5BFC"/>
    <w:rsid w:val="002F73D5"/>
    <w:rsid w:val="002F77A2"/>
    <w:rsid w:val="00300DAD"/>
    <w:rsid w:val="00300F21"/>
    <w:rsid w:val="003016EB"/>
    <w:rsid w:val="00301D43"/>
    <w:rsid w:val="00302255"/>
    <w:rsid w:val="00302E46"/>
    <w:rsid w:val="003035A1"/>
    <w:rsid w:val="00305325"/>
    <w:rsid w:val="003055AF"/>
    <w:rsid w:val="00306637"/>
    <w:rsid w:val="0030667F"/>
    <w:rsid w:val="00306C7F"/>
    <w:rsid w:val="00306F00"/>
    <w:rsid w:val="003107C3"/>
    <w:rsid w:val="00314655"/>
    <w:rsid w:val="003151BC"/>
    <w:rsid w:val="0031628D"/>
    <w:rsid w:val="0031794E"/>
    <w:rsid w:val="00317BF6"/>
    <w:rsid w:val="003225F1"/>
    <w:rsid w:val="003239DD"/>
    <w:rsid w:val="00323F24"/>
    <w:rsid w:val="00324022"/>
    <w:rsid w:val="00325309"/>
    <w:rsid w:val="00327C7F"/>
    <w:rsid w:val="00330106"/>
    <w:rsid w:val="00331EB9"/>
    <w:rsid w:val="00332D49"/>
    <w:rsid w:val="00333E02"/>
    <w:rsid w:val="00334BBD"/>
    <w:rsid w:val="003362E0"/>
    <w:rsid w:val="00336E32"/>
    <w:rsid w:val="003420FA"/>
    <w:rsid w:val="003422C4"/>
    <w:rsid w:val="00343152"/>
    <w:rsid w:val="003433B2"/>
    <w:rsid w:val="00343442"/>
    <w:rsid w:val="00344471"/>
    <w:rsid w:val="00346438"/>
    <w:rsid w:val="00350B11"/>
    <w:rsid w:val="003568FE"/>
    <w:rsid w:val="003601B0"/>
    <w:rsid w:val="0036078C"/>
    <w:rsid w:val="0036099E"/>
    <w:rsid w:val="00363622"/>
    <w:rsid w:val="00363951"/>
    <w:rsid w:val="00363F99"/>
    <w:rsid w:val="003655B8"/>
    <w:rsid w:val="003659F8"/>
    <w:rsid w:val="00365F92"/>
    <w:rsid w:val="00366725"/>
    <w:rsid w:val="003674B9"/>
    <w:rsid w:val="0037006C"/>
    <w:rsid w:val="00371BAF"/>
    <w:rsid w:val="00371FCE"/>
    <w:rsid w:val="0037460B"/>
    <w:rsid w:val="003803EA"/>
    <w:rsid w:val="00380CF4"/>
    <w:rsid w:val="00382174"/>
    <w:rsid w:val="00382373"/>
    <w:rsid w:val="00383E03"/>
    <w:rsid w:val="00384749"/>
    <w:rsid w:val="00384B06"/>
    <w:rsid w:val="00385656"/>
    <w:rsid w:val="00386818"/>
    <w:rsid w:val="00387D31"/>
    <w:rsid w:val="003910CD"/>
    <w:rsid w:val="00392136"/>
    <w:rsid w:val="0039532A"/>
    <w:rsid w:val="00395A0E"/>
    <w:rsid w:val="00395A72"/>
    <w:rsid w:val="00396A82"/>
    <w:rsid w:val="00396CF9"/>
    <w:rsid w:val="003A04AB"/>
    <w:rsid w:val="003A0CD7"/>
    <w:rsid w:val="003A1755"/>
    <w:rsid w:val="003A3F6B"/>
    <w:rsid w:val="003A649B"/>
    <w:rsid w:val="003A6514"/>
    <w:rsid w:val="003A6C9B"/>
    <w:rsid w:val="003A6CF6"/>
    <w:rsid w:val="003A7849"/>
    <w:rsid w:val="003B0762"/>
    <w:rsid w:val="003B096D"/>
    <w:rsid w:val="003B14D6"/>
    <w:rsid w:val="003B1598"/>
    <w:rsid w:val="003B1994"/>
    <w:rsid w:val="003B1A05"/>
    <w:rsid w:val="003B28C1"/>
    <w:rsid w:val="003B29B1"/>
    <w:rsid w:val="003B406B"/>
    <w:rsid w:val="003B4140"/>
    <w:rsid w:val="003B58E8"/>
    <w:rsid w:val="003B70D7"/>
    <w:rsid w:val="003C0C72"/>
    <w:rsid w:val="003C2161"/>
    <w:rsid w:val="003C2F11"/>
    <w:rsid w:val="003C5385"/>
    <w:rsid w:val="003C55FB"/>
    <w:rsid w:val="003C565A"/>
    <w:rsid w:val="003C68EB"/>
    <w:rsid w:val="003C6FB3"/>
    <w:rsid w:val="003D0CA5"/>
    <w:rsid w:val="003D1441"/>
    <w:rsid w:val="003D2124"/>
    <w:rsid w:val="003D287C"/>
    <w:rsid w:val="003D2DD0"/>
    <w:rsid w:val="003D3DF1"/>
    <w:rsid w:val="003D6426"/>
    <w:rsid w:val="003D6506"/>
    <w:rsid w:val="003D65A4"/>
    <w:rsid w:val="003D6746"/>
    <w:rsid w:val="003D6979"/>
    <w:rsid w:val="003D727C"/>
    <w:rsid w:val="003E009E"/>
    <w:rsid w:val="003E0974"/>
    <w:rsid w:val="003E0CE2"/>
    <w:rsid w:val="003E1115"/>
    <w:rsid w:val="003E3159"/>
    <w:rsid w:val="003E4985"/>
    <w:rsid w:val="003E57D5"/>
    <w:rsid w:val="003E63C0"/>
    <w:rsid w:val="003E6CEC"/>
    <w:rsid w:val="003E72F7"/>
    <w:rsid w:val="003E7D48"/>
    <w:rsid w:val="003F01DA"/>
    <w:rsid w:val="003F083D"/>
    <w:rsid w:val="003F0843"/>
    <w:rsid w:val="003F092D"/>
    <w:rsid w:val="003F0B7F"/>
    <w:rsid w:val="003F1A16"/>
    <w:rsid w:val="003F1FDC"/>
    <w:rsid w:val="003F2BB2"/>
    <w:rsid w:val="003F5AED"/>
    <w:rsid w:val="003F694F"/>
    <w:rsid w:val="003F6A82"/>
    <w:rsid w:val="003F78F4"/>
    <w:rsid w:val="00400704"/>
    <w:rsid w:val="00400787"/>
    <w:rsid w:val="00401780"/>
    <w:rsid w:val="00403075"/>
    <w:rsid w:val="004039AE"/>
    <w:rsid w:val="00410C0B"/>
    <w:rsid w:val="00410F4D"/>
    <w:rsid w:val="00412B88"/>
    <w:rsid w:val="004130F8"/>
    <w:rsid w:val="004143BA"/>
    <w:rsid w:val="0041525B"/>
    <w:rsid w:val="004165DE"/>
    <w:rsid w:val="00416DB4"/>
    <w:rsid w:val="004207F7"/>
    <w:rsid w:val="0042120B"/>
    <w:rsid w:val="00421F67"/>
    <w:rsid w:val="00422B66"/>
    <w:rsid w:val="00422E5D"/>
    <w:rsid w:val="004250FD"/>
    <w:rsid w:val="004252C1"/>
    <w:rsid w:val="0042538B"/>
    <w:rsid w:val="00426174"/>
    <w:rsid w:val="00426D29"/>
    <w:rsid w:val="00426E2C"/>
    <w:rsid w:val="004274BD"/>
    <w:rsid w:val="00427C24"/>
    <w:rsid w:val="00427CE7"/>
    <w:rsid w:val="00431935"/>
    <w:rsid w:val="00432881"/>
    <w:rsid w:val="004348D5"/>
    <w:rsid w:val="004368ED"/>
    <w:rsid w:val="004376FD"/>
    <w:rsid w:val="00437FDA"/>
    <w:rsid w:val="00441398"/>
    <w:rsid w:val="004441F6"/>
    <w:rsid w:val="004447B8"/>
    <w:rsid w:val="00445CEE"/>
    <w:rsid w:val="004460BB"/>
    <w:rsid w:val="00446694"/>
    <w:rsid w:val="00451391"/>
    <w:rsid w:val="00451897"/>
    <w:rsid w:val="004524D3"/>
    <w:rsid w:val="0045302D"/>
    <w:rsid w:val="00453A76"/>
    <w:rsid w:val="0045490A"/>
    <w:rsid w:val="004551A9"/>
    <w:rsid w:val="004605E0"/>
    <w:rsid w:val="00461FB2"/>
    <w:rsid w:val="00463723"/>
    <w:rsid w:val="00465C5F"/>
    <w:rsid w:val="004661F6"/>
    <w:rsid w:val="00470C16"/>
    <w:rsid w:val="004719D3"/>
    <w:rsid w:val="004720AD"/>
    <w:rsid w:val="00472969"/>
    <w:rsid w:val="00473EE1"/>
    <w:rsid w:val="004743C9"/>
    <w:rsid w:val="004754BB"/>
    <w:rsid w:val="00475A80"/>
    <w:rsid w:val="00477488"/>
    <w:rsid w:val="00480657"/>
    <w:rsid w:val="00482CBA"/>
    <w:rsid w:val="00482D4C"/>
    <w:rsid w:val="0048392A"/>
    <w:rsid w:val="00483A5F"/>
    <w:rsid w:val="0048410B"/>
    <w:rsid w:val="00485306"/>
    <w:rsid w:val="00485E52"/>
    <w:rsid w:val="00486322"/>
    <w:rsid w:val="00487BD0"/>
    <w:rsid w:val="00487BFA"/>
    <w:rsid w:val="00490160"/>
    <w:rsid w:val="00490269"/>
    <w:rsid w:val="00490855"/>
    <w:rsid w:val="00490EC1"/>
    <w:rsid w:val="00491A03"/>
    <w:rsid w:val="00491CB7"/>
    <w:rsid w:val="00491F37"/>
    <w:rsid w:val="004928CC"/>
    <w:rsid w:val="004929E0"/>
    <w:rsid w:val="0049301D"/>
    <w:rsid w:val="00493941"/>
    <w:rsid w:val="00495A37"/>
    <w:rsid w:val="00495CD8"/>
    <w:rsid w:val="00496AF7"/>
    <w:rsid w:val="004973FA"/>
    <w:rsid w:val="00497DA7"/>
    <w:rsid w:val="004A1B4E"/>
    <w:rsid w:val="004A3B9B"/>
    <w:rsid w:val="004A4188"/>
    <w:rsid w:val="004A4BC6"/>
    <w:rsid w:val="004A6149"/>
    <w:rsid w:val="004A7E07"/>
    <w:rsid w:val="004B0058"/>
    <w:rsid w:val="004B07F4"/>
    <w:rsid w:val="004B16E7"/>
    <w:rsid w:val="004B19DD"/>
    <w:rsid w:val="004B1D47"/>
    <w:rsid w:val="004B257A"/>
    <w:rsid w:val="004B384D"/>
    <w:rsid w:val="004B45FC"/>
    <w:rsid w:val="004B61B4"/>
    <w:rsid w:val="004C25E4"/>
    <w:rsid w:val="004C728C"/>
    <w:rsid w:val="004C7391"/>
    <w:rsid w:val="004C7595"/>
    <w:rsid w:val="004D00A8"/>
    <w:rsid w:val="004D075F"/>
    <w:rsid w:val="004D0B14"/>
    <w:rsid w:val="004D1DFD"/>
    <w:rsid w:val="004D2548"/>
    <w:rsid w:val="004D36A2"/>
    <w:rsid w:val="004D40FB"/>
    <w:rsid w:val="004D5AD3"/>
    <w:rsid w:val="004D6EDC"/>
    <w:rsid w:val="004E060C"/>
    <w:rsid w:val="004E0AD2"/>
    <w:rsid w:val="004E184C"/>
    <w:rsid w:val="004E2C6D"/>
    <w:rsid w:val="004E34A4"/>
    <w:rsid w:val="004E509A"/>
    <w:rsid w:val="004E695F"/>
    <w:rsid w:val="004E71AA"/>
    <w:rsid w:val="004E72E6"/>
    <w:rsid w:val="004E731A"/>
    <w:rsid w:val="004F03FF"/>
    <w:rsid w:val="004F4E3C"/>
    <w:rsid w:val="004F6771"/>
    <w:rsid w:val="004F753B"/>
    <w:rsid w:val="005013AB"/>
    <w:rsid w:val="00502432"/>
    <w:rsid w:val="00502BCB"/>
    <w:rsid w:val="00503772"/>
    <w:rsid w:val="0050478D"/>
    <w:rsid w:val="00504A9F"/>
    <w:rsid w:val="00504DE2"/>
    <w:rsid w:val="005075AF"/>
    <w:rsid w:val="00510ACA"/>
    <w:rsid w:val="005122C4"/>
    <w:rsid w:val="005129ED"/>
    <w:rsid w:val="00512F16"/>
    <w:rsid w:val="00512F44"/>
    <w:rsid w:val="0051424D"/>
    <w:rsid w:val="005148F4"/>
    <w:rsid w:val="0051572F"/>
    <w:rsid w:val="00515D90"/>
    <w:rsid w:val="00515DC5"/>
    <w:rsid w:val="005166AD"/>
    <w:rsid w:val="00517D6D"/>
    <w:rsid w:val="00517FDC"/>
    <w:rsid w:val="0052079A"/>
    <w:rsid w:val="005216C8"/>
    <w:rsid w:val="005218C9"/>
    <w:rsid w:val="00521A33"/>
    <w:rsid w:val="005226F1"/>
    <w:rsid w:val="005239D6"/>
    <w:rsid w:val="00525734"/>
    <w:rsid w:val="005279BA"/>
    <w:rsid w:val="00527F9D"/>
    <w:rsid w:val="0053177B"/>
    <w:rsid w:val="00537922"/>
    <w:rsid w:val="0054104E"/>
    <w:rsid w:val="005423A6"/>
    <w:rsid w:val="00543136"/>
    <w:rsid w:val="00543172"/>
    <w:rsid w:val="00543266"/>
    <w:rsid w:val="00543765"/>
    <w:rsid w:val="0054419F"/>
    <w:rsid w:val="00546C7C"/>
    <w:rsid w:val="00547191"/>
    <w:rsid w:val="005508A8"/>
    <w:rsid w:val="00551231"/>
    <w:rsid w:val="00551859"/>
    <w:rsid w:val="00554A86"/>
    <w:rsid w:val="00554C3F"/>
    <w:rsid w:val="005562AA"/>
    <w:rsid w:val="00557856"/>
    <w:rsid w:val="0056006A"/>
    <w:rsid w:val="0056174F"/>
    <w:rsid w:val="00561A0B"/>
    <w:rsid w:val="005639EE"/>
    <w:rsid w:val="005656F7"/>
    <w:rsid w:val="00565789"/>
    <w:rsid w:val="005662DB"/>
    <w:rsid w:val="00566480"/>
    <w:rsid w:val="00567C48"/>
    <w:rsid w:val="00572020"/>
    <w:rsid w:val="00572D5A"/>
    <w:rsid w:val="00573479"/>
    <w:rsid w:val="00575811"/>
    <w:rsid w:val="005802CD"/>
    <w:rsid w:val="00581257"/>
    <w:rsid w:val="0058272F"/>
    <w:rsid w:val="00582BEB"/>
    <w:rsid w:val="0058349F"/>
    <w:rsid w:val="00583586"/>
    <w:rsid w:val="00587165"/>
    <w:rsid w:val="0058768C"/>
    <w:rsid w:val="00590714"/>
    <w:rsid w:val="0059108E"/>
    <w:rsid w:val="00591FED"/>
    <w:rsid w:val="00592859"/>
    <w:rsid w:val="0059348F"/>
    <w:rsid w:val="00593A8A"/>
    <w:rsid w:val="0059534C"/>
    <w:rsid w:val="00597485"/>
    <w:rsid w:val="00597D66"/>
    <w:rsid w:val="005A0D7D"/>
    <w:rsid w:val="005A3A2F"/>
    <w:rsid w:val="005A4BEC"/>
    <w:rsid w:val="005A53EB"/>
    <w:rsid w:val="005A606A"/>
    <w:rsid w:val="005A6B31"/>
    <w:rsid w:val="005B09F8"/>
    <w:rsid w:val="005B14BA"/>
    <w:rsid w:val="005B2B91"/>
    <w:rsid w:val="005B2C3F"/>
    <w:rsid w:val="005B5911"/>
    <w:rsid w:val="005B5EB1"/>
    <w:rsid w:val="005C0337"/>
    <w:rsid w:val="005C53BD"/>
    <w:rsid w:val="005C658F"/>
    <w:rsid w:val="005C7AA7"/>
    <w:rsid w:val="005D0080"/>
    <w:rsid w:val="005D2C73"/>
    <w:rsid w:val="005D39DC"/>
    <w:rsid w:val="005D42ED"/>
    <w:rsid w:val="005D453B"/>
    <w:rsid w:val="005D5ABC"/>
    <w:rsid w:val="005D6D7C"/>
    <w:rsid w:val="005E0BC1"/>
    <w:rsid w:val="005E185A"/>
    <w:rsid w:val="005E4055"/>
    <w:rsid w:val="005E4945"/>
    <w:rsid w:val="005E5023"/>
    <w:rsid w:val="005E5438"/>
    <w:rsid w:val="005E54B8"/>
    <w:rsid w:val="005E5629"/>
    <w:rsid w:val="005E7F11"/>
    <w:rsid w:val="005F0B64"/>
    <w:rsid w:val="005F1A69"/>
    <w:rsid w:val="005F5129"/>
    <w:rsid w:val="005F7C00"/>
    <w:rsid w:val="00601369"/>
    <w:rsid w:val="00602DCE"/>
    <w:rsid w:val="00603775"/>
    <w:rsid w:val="0060399D"/>
    <w:rsid w:val="00604118"/>
    <w:rsid w:val="006048A5"/>
    <w:rsid w:val="006055EF"/>
    <w:rsid w:val="00605801"/>
    <w:rsid w:val="00607292"/>
    <w:rsid w:val="006105A7"/>
    <w:rsid w:val="00610871"/>
    <w:rsid w:val="00610D54"/>
    <w:rsid w:val="006119F0"/>
    <w:rsid w:val="00611D6D"/>
    <w:rsid w:val="00613219"/>
    <w:rsid w:val="006135BD"/>
    <w:rsid w:val="00615C68"/>
    <w:rsid w:val="00615CF5"/>
    <w:rsid w:val="00616407"/>
    <w:rsid w:val="00616D30"/>
    <w:rsid w:val="00617692"/>
    <w:rsid w:val="00617C28"/>
    <w:rsid w:val="00621019"/>
    <w:rsid w:val="00623278"/>
    <w:rsid w:val="006300C1"/>
    <w:rsid w:val="00630B47"/>
    <w:rsid w:val="00632801"/>
    <w:rsid w:val="00632A79"/>
    <w:rsid w:val="0063301D"/>
    <w:rsid w:val="0063314E"/>
    <w:rsid w:val="006346B6"/>
    <w:rsid w:val="00635BB6"/>
    <w:rsid w:val="0063640E"/>
    <w:rsid w:val="00636820"/>
    <w:rsid w:val="006410EC"/>
    <w:rsid w:val="00642548"/>
    <w:rsid w:val="006442A8"/>
    <w:rsid w:val="00644C86"/>
    <w:rsid w:val="00645590"/>
    <w:rsid w:val="00646327"/>
    <w:rsid w:val="00646E39"/>
    <w:rsid w:val="00650560"/>
    <w:rsid w:val="00650DE2"/>
    <w:rsid w:val="00651797"/>
    <w:rsid w:val="0065306D"/>
    <w:rsid w:val="006543B1"/>
    <w:rsid w:val="00655D76"/>
    <w:rsid w:val="006561BD"/>
    <w:rsid w:val="00656300"/>
    <w:rsid w:val="006563CE"/>
    <w:rsid w:val="0065640B"/>
    <w:rsid w:val="00656F79"/>
    <w:rsid w:val="0065711E"/>
    <w:rsid w:val="006604C7"/>
    <w:rsid w:val="00663849"/>
    <w:rsid w:val="00663B2C"/>
    <w:rsid w:val="00663BC1"/>
    <w:rsid w:val="0066432D"/>
    <w:rsid w:val="0066435B"/>
    <w:rsid w:val="00664ECE"/>
    <w:rsid w:val="006712D0"/>
    <w:rsid w:val="006721E1"/>
    <w:rsid w:val="00672B58"/>
    <w:rsid w:val="006740E0"/>
    <w:rsid w:val="006747B5"/>
    <w:rsid w:val="00675BC5"/>
    <w:rsid w:val="00676B7E"/>
    <w:rsid w:val="006771F8"/>
    <w:rsid w:val="006777F8"/>
    <w:rsid w:val="00677AB0"/>
    <w:rsid w:val="00677E59"/>
    <w:rsid w:val="00683074"/>
    <w:rsid w:val="00684A44"/>
    <w:rsid w:val="00684D68"/>
    <w:rsid w:val="00684DA7"/>
    <w:rsid w:val="0068590C"/>
    <w:rsid w:val="00686BFC"/>
    <w:rsid w:val="00690C82"/>
    <w:rsid w:val="006926E2"/>
    <w:rsid w:val="006931A8"/>
    <w:rsid w:val="006933DA"/>
    <w:rsid w:val="00694097"/>
    <w:rsid w:val="00695052"/>
    <w:rsid w:val="006956BC"/>
    <w:rsid w:val="006958DD"/>
    <w:rsid w:val="006A0059"/>
    <w:rsid w:val="006A0C0A"/>
    <w:rsid w:val="006A20EE"/>
    <w:rsid w:val="006A2369"/>
    <w:rsid w:val="006A4158"/>
    <w:rsid w:val="006A4509"/>
    <w:rsid w:val="006A68EA"/>
    <w:rsid w:val="006A6F12"/>
    <w:rsid w:val="006A7465"/>
    <w:rsid w:val="006A7AC4"/>
    <w:rsid w:val="006B03FF"/>
    <w:rsid w:val="006B1CA2"/>
    <w:rsid w:val="006B1E74"/>
    <w:rsid w:val="006B2A1A"/>
    <w:rsid w:val="006B36E8"/>
    <w:rsid w:val="006B3FAB"/>
    <w:rsid w:val="006B607C"/>
    <w:rsid w:val="006C01FA"/>
    <w:rsid w:val="006C0378"/>
    <w:rsid w:val="006C0505"/>
    <w:rsid w:val="006C14BB"/>
    <w:rsid w:val="006C28D8"/>
    <w:rsid w:val="006C3638"/>
    <w:rsid w:val="006C395E"/>
    <w:rsid w:val="006C487B"/>
    <w:rsid w:val="006C6A4C"/>
    <w:rsid w:val="006C6ADF"/>
    <w:rsid w:val="006C7064"/>
    <w:rsid w:val="006C77AA"/>
    <w:rsid w:val="006D23F0"/>
    <w:rsid w:val="006D26AD"/>
    <w:rsid w:val="006D2E7F"/>
    <w:rsid w:val="006D3604"/>
    <w:rsid w:val="006D401F"/>
    <w:rsid w:val="006D548D"/>
    <w:rsid w:val="006D5B11"/>
    <w:rsid w:val="006D6174"/>
    <w:rsid w:val="006D72CF"/>
    <w:rsid w:val="006E0932"/>
    <w:rsid w:val="006E12D6"/>
    <w:rsid w:val="006E1AC4"/>
    <w:rsid w:val="006E2D79"/>
    <w:rsid w:val="006E3A10"/>
    <w:rsid w:val="006E3EB6"/>
    <w:rsid w:val="006E4585"/>
    <w:rsid w:val="006E605C"/>
    <w:rsid w:val="006F13E8"/>
    <w:rsid w:val="006F44DE"/>
    <w:rsid w:val="006F63C9"/>
    <w:rsid w:val="006F679F"/>
    <w:rsid w:val="006F792F"/>
    <w:rsid w:val="00701AC7"/>
    <w:rsid w:val="00702EB3"/>
    <w:rsid w:val="00703010"/>
    <w:rsid w:val="007047DD"/>
    <w:rsid w:val="00705DE4"/>
    <w:rsid w:val="00707AD0"/>
    <w:rsid w:val="0071019E"/>
    <w:rsid w:val="00710934"/>
    <w:rsid w:val="00710FE8"/>
    <w:rsid w:val="00711E58"/>
    <w:rsid w:val="0071229E"/>
    <w:rsid w:val="00713037"/>
    <w:rsid w:val="007142A5"/>
    <w:rsid w:val="00714C61"/>
    <w:rsid w:val="00714FF1"/>
    <w:rsid w:val="00715994"/>
    <w:rsid w:val="00715B79"/>
    <w:rsid w:val="00716A85"/>
    <w:rsid w:val="00721754"/>
    <w:rsid w:val="00722F64"/>
    <w:rsid w:val="00723634"/>
    <w:rsid w:val="00724C8F"/>
    <w:rsid w:val="00726849"/>
    <w:rsid w:val="00726A52"/>
    <w:rsid w:val="007338B0"/>
    <w:rsid w:val="00733E65"/>
    <w:rsid w:val="0073404D"/>
    <w:rsid w:val="00734A01"/>
    <w:rsid w:val="00735535"/>
    <w:rsid w:val="00736109"/>
    <w:rsid w:val="00736CE8"/>
    <w:rsid w:val="00737307"/>
    <w:rsid w:val="00740423"/>
    <w:rsid w:val="00741353"/>
    <w:rsid w:val="00741771"/>
    <w:rsid w:val="00741C4D"/>
    <w:rsid w:val="00743378"/>
    <w:rsid w:val="007439C7"/>
    <w:rsid w:val="00743DE5"/>
    <w:rsid w:val="00744147"/>
    <w:rsid w:val="00744382"/>
    <w:rsid w:val="00744B97"/>
    <w:rsid w:val="00746B30"/>
    <w:rsid w:val="00746DB9"/>
    <w:rsid w:val="007474DA"/>
    <w:rsid w:val="00747D0A"/>
    <w:rsid w:val="00751A91"/>
    <w:rsid w:val="00751BF5"/>
    <w:rsid w:val="007537AA"/>
    <w:rsid w:val="00753B2A"/>
    <w:rsid w:val="00753C47"/>
    <w:rsid w:val="00753FA8"/>
    <w:rsid w:val="00754036"/>
    <w:rsid w:val="00755615"/>
    <w:rsid w:val="0075683E"/>
    <w:rsid w:val="00762229"/>
    <w:rsid w:val="0076247B"/>
    <w:rsid w:val="0076310A"/>
    <w:rsid w:val="00763AC1"/>
    <w:rsid w:val="0076414F"/>
    <w:rsid w:val="0076480A"/>
    <w:rsid w:val="007675E8"/>
    <w:rsid w:val="00770E8B"/>
    <w:rsid w:val="007722B7"/>
    <w:rsid w:val="0077286B"/>
    <w:rsid w:val="0077355A"/>
    <w:rsid w:val="00773ECF"/>
    <w:rsid w:val="007740F5"/>
    <w:rsid w:val="007747F3"/>
    <w:rsid w:val="007752A5"/>
    <w:rsid w:val="0077588C"/>
    <w:rsid w:val="0077666F"/>
    <w:rsid w:val="00780079"/>
    <w:rsid w:val="00780C43"/>
    <w:rsid w:val="00783BFB"/>
    <w:rsid w:val="007853ED"/>
    <w:rsid w:val="00785666"/>
    <w:rsid w:val="00786572"/>
    <w:rsid w:val="00787766"/>
    <w:rsid w:val="00790FFC"/>
    <w:rsid w:val="0079168E"/>
    <w:rsid w:val="0079499F"/>
    <w:rsid w:val="00796377"/>
    <w:rsid w:val="0079640A"/>
    <w:rsid w:val="007967DD"/>
    <w:rsid w:val="007A0415"/>
    <w:rsid w:val="007A0874"/>
    <w:rsid w:val="007A3059"/>
    <w:rsid w:val="007A31FD"/>
    <w:rsid w:val="007A515D"/>
    <w:rsid w:val="007A59A8"/>
    <w:rsid w:val="007A753F"/>
    <w:rsid w:val="007A7881"/>
    <w:rsid w:val="007B05F1"/>
    <w:rsid w:val="007B06D8"/>
    <w:rsid w:val="007B256B"/>
    <w:rsid w:val="007B3CBE"/>
    <w:rsid w:val="007B52DB"/>
    <w:rsid w:val="007B5954"/>
    <w:rsid w:val="007B7767"/>
    <w:rsid w:val="007C06C0"/>
    <w:rsid w:val="007C0E62"/>
    <w:rsid w:val="007C21BA"/>
    <w:rsid w:val="007C588D"/>
    <w:rsid w:val="007C58A3"/>
    <w:rsid w:val="007C5E0E"/>
    <w:rsid w:val="007C615D"/>
    <w:rsid w:val="007C73CC"/>
    <w:rsid w:val="007C7BE9"/>
    <w:rsid w:val="007D0796"/>
    <w:rsid w:val="007D0A62"/>
    <w:rsid w:val="007D457E"/>
    <w:rsid w:val="007D4748"/>
    <w:rsid w:val="007D4A9B"/>
    <w:rsid w:val="007D5B05"/>
    <w:rsid w:val="007E006F"/>
    <w:rsid w:val="007E1D15"/>
    <w:rsid w:val="007E3D29"/>
    <w:rsid w:val="007E511B"/>
    <w:rsid w:val="007E748A"/>
    <w:rsid w:val="007E7FF8"/>
    <w:rsid w:val="007F2406"/>
    <w:rsid w:val="007F2F63"/>
    <w:rsid w:val="007F398A"/>
    <w:rsid w:val="007F5C02"/>
    <w:rsid w:val="007F62EE"/>
    <w:rsid w:val="007F75A6"/>
    <w:rsid w:val="007F7C2C"/>
    <w:rsid w:val="0080042A"/>
    <w:rsid w:val="00800442"/>
    <w:rsid w:val="00800887"/>
    <w:rsid w:val="00800921"/>
    <w:rsid w:val="00801DDC"/>
    <w:rsid w:val="00804A48"/>
    <w:rsid w:val="00805BC1"/>
    <w:rsid w:val="00806B8F"/>
    <w:rsid w:val="00810C89"/>
    <w:rsid w:val="0081187B"/>
    <w:rsid w:val="00813292"/>
    <w:rsid w:val="00813C1A"/>
    <w:rsid w:val="00815615"/>
    <w:rsid w:val="008158A6"/>
    <w:rsid w:val="00816795"/>
    <w:rsid w:val="00817501"/>
    <w:rsid w:val="008202D0"/>
    <w:rsid w:val="00820D68"/>
    <w:rsid w:val="00823267"/>
    <w:rsid w:val="008254F4"/>
    <w:rsid w:val="00825ACD"/>
    <w:rsid w:val="00827545"/>
    <w:rsid w:val="00830A3D"/>
    <w:rsid w:val="00831AA6"/>
    <w:rsid w:val="0083358A"/>
    <w:rsid w:val="00833C93"/>
    <w:rsid w:val="00834551"/>
    <w:rsid w:val="008349D6"/>
    <w:rsid w:val="0083642E"/>
    <w:rsid w:val="0083683F"/>
    <w:rsid w:val="008371F8"/>
    <w:rsid w:val="00840F29"/>
    <w:rsid w:val="00844634"/>
    <w:rsid w:val="0084683F"/>
    <w:rsid w:val="00846A26"/>
    <w:rsid w:val="00847BBE"/>
    <w:rsid w:val="00851290"/>
    <w:rsid w:val="00851388"/>
    <w:rsid w:val="00852C08"/>
    <w:rsid w:val="00855FB8"/>
    <w:rsid w:val="008562F3"/>
    <w:rsid w:val="00856F9A"/>
    <w:rsid w:val="00862DA7"/>
    <w:rsid w:val="008639B9"/>
    <w:rsid w:val="008642FB"/>
    <w:rsid w:val="00865CD1"/>
    <w:rsid w:val="00867ABB"/>
    <w:rsid w:val="00871E42"/>
    <w:rsid w:val="00873BBD"/>
    <w:rsid w:val="00873DF0"/>
    <w:rsid w:val="008755F8"/>
    <w:rsid w:val="00875C04"/>
    <w:rsid w:val="00876EE2"/>
    <w:rsid w:val="00877E6D"/>
    <w:rsid w:val="00880CA6"/>
    <w:rsid w:val="008814BB"/>
    <w:rsid w:val="008818AC"/>
    <w:rsid w:val="00881BE3"/>
    <w:rsid w:val="008820F6"/>
    <w:rsid w:val="00882B08"/>
    <w:rsid w:val="00883677"/>
    <w:rsid w:val="0088514B"/>
    <w:rsid w:val="00887EB0"/>
    <w:rsid w:val="008904C1"/>
    <w:rsid w:val="00890718"/>
    <w:rsid w:val="00892ACD"/>
    <w:rsid w:val="0089492B"/>
    <w:rsid w:val="00896C38"/>
    <w:rsid w:val="00897427"/>
    <w:rsid w:val="00897A23"/>
    <w:rsid w:val="00897E01"/>
    <w:rsid w:val="008A2F53"/>
    <w:rsid w:val="008A3AB3"/>
    <w:rsid w:val="008A4122"/>
    <w:rsid w:val="008A435A"/>
    <w:rsid w:val="008A453C"/>
    <w:rsid w:val="008A5A59"/>
    <w:rsid w:val="008A6646"/>
    <w:rsid w:val="008A698F"/>
    <w:rsid w:val="008B0E57"/>
    <w:rsid w:val="008B1299"/>
    <w:rsid w:val="008B1307"/>
    <w:rsid w:val="008B2B7E"/>
    <w:rsid w:val="008B6266"/>
    <w:rsid w:val="008B76BA"/>
    <w:rsid w:val="008B7870"/>
    <w:rsid w:val="008B7C9E"/>
    <w:rsid w:val="008C0564"/>
    <w:rsid w:val="008C0DC5"/>
    <w:rsid w:val="008C1970"/>
    <w:rsid w:val="008C21FC"/>
    <w:rsid w:val="008C4548"/>
    <w:rsid w:val="008C4603"/>
    <w:rsid w:val="008C5D01"/>
    <w:rsid w:val="008D0A2B"/>
    <w:rsid w:val="008D29D2"/>
    <w:rsid w:val="008D2AF8"/>
    <w:rsid w:val="008D366A"/>
    <w:rsid w:val="008D39C5"/>
    <w:rsid w:val="008D475E"/>
    <w:rsid w:val="008D58ED"/>
    <w:rsid w:val="008D5DF8"/>
    <w:rsid w:val="008D68A1"/>
    <w:rsid w:val="008D6A02"/>
    <w:rsid w:val="008D76C7"/>
    <w:rsid w:val="008E10A5"/>
    <w:rsid w:val="008E1D5D"/>
    <w:rsid w:val="008E1D60"/>
    <w:rsid w:val="008E3AB9"/>
    <w:rsid w:val="008E4317"/>
    <w:rsid w:val="008E509A"/>
    <w:rsid w:val="008E59D6"/>
    <w:rsid w:val="008E5CCE"/>
    <w:rsid w:val="008E6493"/>
    <w:rsid w:val="008E6613"/>
    <w:rsid w:val="008E7E17"/>
    <w:rsid w:val="008F027A"/>
    <w:rsid w:val="008F23F6"/>
    <w:rsid w:val="008F2508"/>
    <w:rsid w:val="008F2A57"/>
    <w:rsid w:val="008F313F"/>
    <w:rsid w:val="00902127"/>
    <w:rsid w:val="009028E0"/>
    <w:rsid w:val="00902BF3"/>
    <w:rsid w:val="00902C49"/>
    <w:rsid w:val="00903A23"/>
    <w:rsid w:val="00904BED"/>
    <w:rsid w:val="00910F5E"/>
    <w:rsid w:val="00914132"/>
    <w:rsid w:val="00914879"/>
    <w:rsid w:val="009158D6"/>
    <w:rsid w:val="00915AC8"/>
    <w:rsid w:val="00916A1D"/>
    <w:rsid w:val="0092034C"/>
    <w:rsid w:val="00923486"/>
    <w:rsid w:val="00924517"/>
    <w:rsid w:val="00925B68"/>
    <w:rsid w:val="0093068E"/>
    <w:rsid w:val="00931FC2"/>
    <w:rsid w:val="00933565"/>
    <w:rsid w:val="00933D79"/>
    <w:rsid w:val="00933FE7"/>
    <w:rsid w:val="0093682E"/>
    <w:rsid w:val="00937287"/>
    <w:rsid w:val="00942F23"/>
    <w:rsid w:val="00943B6E"/>
    <w:rsid w:val="00944CCE"/>
    <w:rsid w:val="009461A7"/>
    <w:rsid w:val="00947EB8"/>
    <w:rsid w:val="009528C2"/>
    <w:rsid w:val="00952DCB"/>
    <w:rsid w:val="009537C9"/>
    <w:rsid w:val="00954A37"/>
    <w:rsid w:val="00955024"/>
    <w:rsid w:val="00956750"/>
    <w:rsid w:val="009569EA"/>
    <w:rsid w:val="009608A0"/>
    <w:rsid w:val="009614D1"/>
    <w:rsid w:val="009617A3"/>
    <w:rsid w:val="00961A7E"/>
    <w:rsid w:val="009637DD"/>
    <w:rsid w:val="00964B53"/>
    <w:rsid w:val="009650E2"/>
    <w:rsid w:val="00965236"/>
    <w:rsid w:val="00965322"/>
    <w:rsid w:val="00966D92"/>
    <w:rsid w:val="00967E3E"/>
    <w:rsid w:val="009710E4"/>
    <w:rsid w:val="0097255A"/>
    <w:rsid w:val="009725E5"/>
    <w:rsid w:val="00972B18"/>
    <w:rsid w:val="009734D3"/>
    <w:rsid w:val="0097366D"/>
    <w:rsid w:val="009746BE"/>
    <w:rsid w:val="00974C70"/>
    <w:rsid w:val="009771BC"/>
    <w:rsid w:val="0097781C"/>
    <w:rsid w:val="00977BCA"/>
    <w:rsid w:val="0098017B"/>
    <w:rsid w:val="00980880"/>
    <w:rsid w:val="00980D38"/>
    <w:rsid w:val="00980D62"/>
    <w:rsid w:val="00980E2B"/>
    <w:rsid w:val="009811A7"/>
    <w:rsid w:val="00981661"/>
    <w:rsid w:val="0098346E"/>
    <w:rsid w:val="009835FC"/>
    <w:rsid w:val="00983BAB"/>
    <w:rsid w:val="00985B13"/>
    <w:rsid w:val="0098625C"/>
    <w:rsid w:val="00986B34"/>
    <w:rsid w:val="00987C99"/>
    <w:rsid w:val="00990707"/>
    <w:rsid w:val="00990C30"/>
    <w:rsid w:val="00993650"/>
    <w:rsid w:val="00993EC5"/>
    <w:rsid w:val="009947D8"/>
    <w:rsid w:val="0099518A"/>
    <w:rsid w:val="0099589B"/>
    <w:rsid w:val="00995C41"/>
    <w:rsid w:val="00996157"/>
    <w:rsid w:val="009A00F9"/>
    <w:rsid w:val="009A1000"/>
    <w:rsid w:val="009A12B5"/>
    <w:rsid w:val="009A14D1"/>
    <w:rsid w:val="009B11F2"/>
    <w:rsid w:val="009B15D9"/>
    <w:rsid w:val="009B2414"/>
    <w:rsid w:val="009B397B"/>
    <w:rsid w:val="009B41F3"/>
    <w:rsid w:val="009B42FD"/>
    <w:rsid w:val="009B5088"/>
    <w:rsid w:val="009B5307"/>
    <w:rsid w:val="009B630E"/>
    <w:rsid w:val="009B662A"/>
    <w:rsid w:val="009C0D35"/>
    <w:rsid w:val="009C2CF6"/>
    <w:rsid w:val="009C3079"/>
    <w:rsid w:val="009C50FB"/>
    <w:rsid w:val="009C582C"/>
    <w:rsid w:val="009C5EBD"/>
    <w:rsid w:val="009C6F53"/>
    <w:rsid w:val="009D02DB"/>
    <w:rsid w:val="009D1942"/>
    <w:rsid w:val="009D231A"/>
    <w:rsid w:val="009D2EA2"/>
    <w:rsid w:val="009D315B"/>
    <w:rsid w:val="009D404C"/>
    <w:rsid w:val="009D412E"/>
    <w:rsid w:val="009D6486"/>
    <w:rsid w:val="009D6B84"/>
    <w:rsid w:val="009D74D8"/>
    <w:rsid w:val="009E2138"/>
    <w:rsid w:val="009E21E7"/>
    <w:rsid w:val="009E4716"/>
    <w:rsid w:val="009E4E07"/>
    <w:rsid w:val="009E5AE1"/>
    <w:rsid w:val="009F17A0"/>
    <w:rsid w:val="009F579F"/>
    <w:rsid w:val="009F5EB3"/>
    <w:rsid w:val="009F65E0"/>
    <w:rsid w:val="00A00518"/>
    <w:rsid w:val="00A01DA0"/>
    <w:rsid w:val="00A035A6"/>
    <w:rsid w:val="00A043D6"/>
    <w:rsid w:val="00A04C85"/>
    <w:rsid w:val="00A05144"/>
    <w:rsid w:val="00A05B7A"/>
    <w:rsid w:val="00A07F5F"/>
    <w:rsid w:val="00A1549C"/>
    <w:rsid w:val="00A15C85"/>
    <w:rsid w:val="00A165BB"/>
    <w:rsid w:val="00A17CFF"/>
    <w:rsid w:val="00A20A76"/>
    <w:rsid w:val="00A211B5"/>
    <w:rsid w:val="00A21B05"/>
    <w:rsid w:val="00A21CCA"/>
    <w:rsid w:val="00A22845"/>
    <w:rsid w:val="00A23A3E"/>
    <w:rsid w:val="00A24B24"/>
    <w:rsid w:val="00A3093D"/>
    <w:rsid w:val="00A30950"/>
    <w:rsid w:val="00A30DD8"/>
    <w:rsid w:val="00A335D4"/>
    <w:rsid w:val="00A33686"/>
    <w:rsid w:val="00A342AE"/>
    <w:rsid w:val="00A35834"/>
    <w:rsid w:val="00A35D32"/>
    <w:rsid w:val="00A37075"/>
    <w:rsid w:val="00A37CDD"/>
    <w:rsid w:val="00A405D6"/>
    <w:rsid w:val="00A415AB"/>
    <w:rsid w:val="00A41CA6"/>
    <w:rsid w:val="00A427CB"/>
    <w:rsid w:val="00A42C3F"/>
    <w:rsid w:val="00A42F87"/>
    <w:rsid w:val="00A43B87"/>
    <w:rsid w:val="00A43D13"/>
    <w:rsid w:val="00A44120"/>
    <w:rsid w:val="00A47940"/>
    <w:rsid w:val="00A47AFF"/>
    <w:rsid w:val="00A51D1F"/>
    <w:rsid w:val="00A526F3"/>
    <w:rsid w:val="00A54E99"/>
    <w:rsid w:val="00A55255"/>
    <w:rsid w:val="00A563BD"/>
    <w:rsid w:val="00A56747"/>
    <w:rsid w:val="00A56ABA"/>
    <w:rsid w:val="00A56BFD"/>
    <w:rsid w:val="00A57E45"/>
    <w:rsid w:val="00A6025C"/>
    <w:rsid w:val="00A61875"/>
    <w:rsid w:val="00A632F6"/>
    <w:rsid w:val="00A638D4"/>
    <w:rsid w:val="00A656FD"/>
    <w:rsid w:val="00A657FF"/>
    <w:rsid w:val="00A65AAC"/>
    <w:rsid w:val="00A65FC3"/>
    <w:rsid w:val="00A66AF1"/>
    <w:rsid w:val="00A66E74"/>
    <w:rsid w:val="00A67E0D"/>
    <w:rsid w:val="00A71844"/>
    <w:rsid w:val="00A72F5A"/>
    <w:rsid w:val="00A746D8"/>
    <w:rsid w:val="00A74ED0"/>
    <w:rsid w:val="00A751E3"/>
    <w:rsid w:val="00A779D9"/>
    <w:rsid w:val="00A8332F"/>
    <w:rsid w:val="00A833CD"/>
    <w:rsid w:val="00A842A1"/>
    <w:rsid w:val="00A87B79"/>
    <w:rsid w:val="00A9139E"/>
    <w:rsid w:val="00A925A0"/>
    <w:rsid w:val="00A95B22"/>
    <w:rsid w:val="00A968A7"/>
    <w:rsid w:val="00A9690C"/>
    <w:rsid w:val="00A97129"/>
    <w:rsid w:val="00A97D44"/>
    <w:rsid w:val="00A97D9D"/>
    <w:rsid w:val="00AA0E4C"/>
    <w:rsid w:val="00AA17B9"/>
    <w:rsid w:val="00AA2452"/>
    <w:rsid w:val="00AA61AC"/>
    <w:rsid w:val="00AA7951"/>
    <w:rsid w:val="00AB1FBB"/>
    <w:rsid w:val="00AB3AE5"/>
    <w:rsid w:val="00AB4D9D"/>
    <w:rsid w:val="00AB6EC3"/>
    <w:rsid w:val="00AC0A4D"/>
    <w:rsid w:val="00AC1F55"/>
    <w:rsid w:val="00AC2392"/>
    <w:rsid w:val="00AC23E1"/>
    <w:rsid w:val="00AC547A"/>
    <w:rsid w:val="00AD1DE7"/>
    <w:rsid w:val="00AD30E8"/>
    <w:rsid w:val="00AD463D"/>
    <w:rsid w:val="00AD5F82"/>
    <w:rsid w:val="00AD648C"/>
    <w:rsid w:val="00AD6850"/>
    <w:rsid w:val="00AD7133"/>
    <w:rsid w:val="00AE1D52"/>
    <w:rsid w:val="00AE391F"/>
    <w:rsid w:val="00AE3A5F"/>
    <w:rsid w:val="00AE49FB"/>
    <w:rsid w:val="00AF174C"/>
    <w:rsid w:val="00AF2203"/>
    <w:rsid w:val="00AF23C7"/>
    <w:rsid w:val="00AF2B8E"/>
    <w:rsid w:val="00AF418A"/>
    <w:rsid w:val="00AF6CA0"/>
    <w:rsid w:val="00B0108B"/>
    <w:rsid w:val="00B029B4"/>
    <w:rsid w:val="00B058E7"/>
    <w:rsid w:val="00B05965"/>
    <w:rsid w:val="00B0706A"/>
    <w:rsid w:val="00B075E5"/>
    <w:rsid w:val="00B0770F"/>
    <w:rsid w:val="00B10896"/>
    <w:rsid w:val="00B12EEB"/>
    <w:rsid w:val="00B13A9F"/>
    <w:rsid w:val="00B1462F"/>
    <w:rsid w:val="00B15AAC"/>
    <w:rsid w:val="00B15D9B"/>
    <w:rsid w:val="00B16171"/>
    <w:rsid w:val="00B176A9"/>
    <w:rsid w:val="00B208AE"/>
    <w:rsid w:val="00B21480"/>
    <w:rsid w:val="00B21F38"/>
    <w:rsid w:val="00B23F2C"/>
    <w:rsid w:val="00B240A5"/>
    <w:rsid w:val="00B2549E"/>
    <w:rsid w:val="00B2569E"/>
    <w:rsid w:val="00B260DF"/>
    <w:rsid w:val="00B27172"/>
    <w:rsid w:val="00B27DCD"/>
    <w:rsid w:val="00B27E68"/>
    <w:rsid w:val="00B30FDB"/>
    <w:rsid w:val="00B33D3D"/>
    <w:rsid w:val="00B33E26"/>
    <w:rsid w:val="00B3551E"/>
    <w:rsid w:val="00B35867"/>
    <w:rsid w:val="00B3613E"/>
    <w:rsid w:val="00B37235"/>
    <w:rsid w:val="00B37611"/>
    <w:rsid w:val="00B37B66"/>
    <w:rsid w:val="00B40729"/>
    <w:rsid w:val="00B40F6C"/>
    <w:rsid w:val="00B41EB1"/>
    <w:rsid w:val="00B4367D"/>
    <w:rsid w:val="00B43CB3"/>
    <w:rsid w:val="00B4498C"/>
    <w:rsid w:val="00B44E75"/>
    <w:rsid w:val="00B45A73"/>
    <w:rsid w:val="00B45A7D"/>
    <w:rsid w:val="00B45B00"/>
    <w:rsid w:val="00B466A1"/>
    <w:rsid w:val="00B46883"/>
    <w:rsid w:val="00B46EF4"/>
    <w:rsid w:val="00B47DA7"/>
    <w:rsid w:val="00B50BE0"/>
    <w:rsid w:val="00B560F9"/>
    <w:rsid w:val="00B5681C"/>
    <w:rsid w:val="00B6012B"/>
    <w:rsid w:val="00B60B05"/>
    <w:rsid w:val="00B60C04"/>
    <w:rsid w:val="00B60E53"/>
    <w:rsid w:val="00B615F3"/>
    <w:rsid w:val="00B61C91"/>
    <w:rsid w:val="00B6673B"/>
    <w:rsid w:val="00B6732D"/>
    <w:rsid w:val="00B673DC"/>
    <w:rsid w:val="00B67739"/>
    <w:rsid w:val="00B67D7D"/>
    <w:rsid w:val="00B774FC"/>
    <w:rsid w:val="00B776B4"/>
    <w:rsid w:val="00B80519"/>
    <w:rsid w:val="00B824CC"/>
    <w:rsid w:val="00B829EC"/>
    <w:rsid w:val="00B83352"/>
    <w:rsid w:val="00B85319"/>
    <w:rsid w:val="00B85E2F"/>
    <w:rsid w:val="00B8784B"/>
    <w:rsid w:val="00B90646"/>
    <w:rsid w:val="00B945C3"/>
    <w:rsid w:val="00B94836"/>
    <w:rsid w:val="00B96596"/>
    <w:rsid w:val="00BA0586"/>
    <w:rsid w:val="00BA103F"/>
    <w:rsid w:val="00BA12A8"/>
    <w:rsid w:val="00BA1E98"/>
    <w:rsid w:val="00BA231C"/>
    <w:rsid w:val="00BA26E2"/>
    <w:rsid w:val="00BA2EAC"/>
    <w:rsid w:val="00BA4D2A"/>
    <w:rsid w:val="00BA5787"/>
    <w:rsid w:val="00BA61FD"/>
    <w:rsid w:val="00BA629B"/>
    <w:rsid w:val="00BA74B5"/>
    <w:rsid w:val="00BA78C7"/>
    <w:rsid w:val="00BB0EA9"/>
    <w:rsid w:val="00BB1917"/>
    <w:rsid w:val="00BB23CA"/>
    <w:rsid w:val="00BB269D"/>
    <w:rsid w:val="00BB34F7"/>
    <w:rsid w:val="00BB4915"/>
    <w:rsid w:val="00BB4EBA"/>
    <w:rsid w:val="00BB742C"/>
    <w:rsid w:val="00BC13E8"/>
    <w:rsid w:val="00BC1A1C"/>
    <w:rsid w:val="00BC1A78"/>
    <w:rsid w:val="00BC275E"/>
    <w:rsid w:val="00BC2F0E"/>
    <w:rsid w:val="00BC2FE3"/>
    <w:rsid w:val="00BC42DD"/>
    <w:rsid w:val="00BC494E"/>
    <w:rsid w:val="00BC752A"/>
    <w:rsid w:val="00BC7815"/>
    <w:rsid w:val="00BD18BE"/>
    <w:rsid w:val="00BD2627"/>
    <w:rsid w:val="00BD31E0"/>
    <w:rsid w:val="00BD324A"/>
    <w:rsid w:val="00BD363F"/>
    <w:rsid w:val="00BD4FB2"/>
    <w:rsid w:val="00BD5A60"/>
    <w:rsid w:val="00BD5C5A"/>
    <w:rsid w:val="00BD63E2"/>
    <w:rsid w:val="00BD73A6"/>
    <w:rsid w:val="00BD7578"/>
    <w:rsid w:val="00BE15A1"/>
    <w:rsid w:val="00BE198B"/>
    <w:rsid w:val="00BE1E0F"/>
    <w:rsid w:val="00BE2D44"/>
    <w:rsid w:val="00BE3B39"/>
    <w:rsid w:val="00BE3EDF"/>
    <w:rsid w:val="00BE42D8"/>
    <w:rsid w:val="00BE5C5A"/>
    <w:rsid w:val="00BE64EF"/>
    <w:rsid w:val="00BE66DA"/>
    <w:rsid w:val="00BE7241"/>
    <w:rsid w:val="00BF11AE"/>
    <w:rsid w:val="00BF5259"/>
    <w:rsid w:val="00BF563C"/>
    <w:rsid w:val="00BF630A"/>
    <w:rsid w:val="00BF724B"/>
    <w:rsid w:val="00C0097A"/>
    <w:rsid w:val="00C009E9"/>
    <w:rsid w:val="00C00EC9"/>
    <w:rsid w:val="00C03725"/>
    <w:rsid w:val="00C037B4"/>
    <w:rsid w:val="00C03909"/>
    <w:rsid w:val="00C03B0D"/>
    <w:rsid w:val="00C04648"/>
    <w:rsid w:val="00C0545F"/>
    <w:rsid w:val="00C0576D"/>
    <w:rsid w:val="00C05B3E"/>
    <w:rsid w:val="00C0641B"/>
    <w:rsid w:val="00C06D10"/>
    <w:rsid w:val="00C0708D"/>
    <w:rsid w:val="00C072BE"/>
    <w:rsid w:val="00C07887"/>
    <w:rsid w:val="00C109FA"/>
    <w:rsid w:val="00C12504"/>
    <w:rsid w:val="00C12CB1"/>
    <w:rsid w:val="00C14423"/>
    <w:rsid w:val="00C16BA7"/>
    <w:rsid w:val="00C20990"/>
    <w:rsid w:val="00C21177"/>
    <w:rsid w:val="00C219FB"/>
    <w:rsid w:val="00C25A19"/>
    <w:rsid w:val="00C26C4A"/>
    <w:rsid w:val="00C271B9"/>
    <w:rsid w:val="00C27891"/>
    <w:rsid w:val="00C31ADA"/>
    <w:rsid w:val="00C3362F"/>
    <w:rsid w:val="00C33AB1"/>
    <w:rsid w:val="00C37F99"/>
    <w:rsid w:val="00C4125B"/>
    <w:rsid w:val="00C41D7E"/>
    <w:rsid w:val="00C43376"/>
    <w:rsid w:val="00C439C1"/>
    <w:rsid w:val="00C44EE8"/>
    <w:rsid w:val="00C45B91"/>
    <w:rsid w:val="00C468C1"/>
    <w:rsid w:val="00C46F8A"/>
    <w:rsid w:val="00C475A2"/>
    <w:rsid w:val="00C50373"/>
    <w:rsid w:val="00C50BCD"/>
    <w:rsid w:val="00C514E5"/>
    <w:rsid w:val="00C53B18"/>
    <w:rsid w:val="00C53BE2"/>
    <w:rsid w:val="00C549F4"/>
    <w:rsid w:val="00C55DF9"/>
    <w:rsid w:val="00C609FA"/>
    <w:rsid w:val="00C61D91"/>
    <w:rsid w:val="00C63159"/>
    <w:rsid w:val="00C63484"/>
    <w:rsid w:val="00C6510C"/>
    <w:rsid w:val="00C652FB"/>
    <w:rsid w:val="00C65480"/>
    <w:rsid w:val="00C71423"/>
    <w:rsid w:val="00C72B0E"/>
    <w:rsid w:val="00C73041"/>
    <w:rsid w:val="00C74E47"/>
    <w:rsid w:val="00C77330"/>
    <w:rsid w:val="00C777FB"/>
    <w:rsid w:val="00C83DFF"/>
    <w:rsid w:val="00C867CE"/>
    <w:rsid w:val="00C86805"/>
    <w:rsid w:val="00C8690B"/>
    <w:rsid w:val="00C9131A"/>
    <w:rsid w:val="00C913B1"/>
    <w:rsid w:val="00C93F85"/>
    <w:rsid w:val="00C9577A"/>
    <w:rsid w:val="00C960A5"/>
    <w:rsid w:val="00C96311"/>
    <w:rsid w:val="00C9721F"/>
    <w:rsid w:val="00CA05D8"/>
    <w:rsid w:val="00CA08AB"/>
    <w:rsid w:val="00CA09AD"/>
    <w:rsid w:val="00CA18CC"/>
    <w:rsid w:val="00CA25EB"/>
    <w:rsid w:val="00CA2AB9"/>
    <w:rsid w:val="00CA2DEC"/>
    <w:rsid w:val="00CA516C"/>
    <w:rsid w:val="00CA56BD"/>
    <w:rsid w:val="00CA5CCA"/>
    <w:rsid w:val="00CA6AAE"/>
    <w:rsid w:val="00CA6F93"/>
    <w:rsid w:val="00CB172E"/>
    <w:rsid w:val="00CB3CD4"/>
    <w:rsid w:val="00CC183F"/>
    <w:rsid w:val="00CC188A"/>
    <w:rsid w:val="00CC1B00"/>
    <w:rsid w:val="00CC2375"/>
    <w:rsid w:val="00CC31AA"/>
    <w:rsid w:val="00CC31F7"/>
    <w:rsid w:val="00CC4E41"/>
    <w:rsid w:val="00CD1265"/>
    <w:rsid w:val="00CD1F62"/>
    <w:rsid w:val="00CD27CE"/>
    <w:rsid w:val="00CD2D9B"/>
    <w:rsid w:val="00CD2F95"/>
    <w:rsid w:val="00CD31E0"/>
    <w:rsid w:val="00CD3F36"/>
    <w:rsid w:val="00CD4815"/>
    <w:rsid w:val="00CD4EF9"/>
    <w:rsid w:val="00CD5706"/>
    <w:rsid w:val="00CD5958"/>
    <w:rsid w:val="00CD60AF"/>
    <w:rsid w:val="00CD6E9F"/>
    <w:rsid w:val="00CD7F82"/>
    <w:rsid w:val="00CE0C86"/>
    <w:rsid w:val="00CE259E"/>
    <w:rsid w:val="00CE2A7B"/>
    <w:rsid w:val="00CE3F9B"/>
    <w:rsid w:val="00CE5432"/>
    <w:rsid w:val="00CE6E0A"/>
    <w:rsid w:val="00CF1591"/>
    <w:rsid w:val="00CF1975"/>
    <w:rsid w:val="00CF3193"/>
    <w:rsid w:val="00CF44FE"/>
    <w:rsid w:val="00CF7FD7"/>
    <w:rsid w:val="00D000CA"/>
    <w:rsid w:val="00D0245D"/>
    <w:rsid w:val="00D0324E"/>
    <w:rsid w:val="00D04022"/>
    <w:rsid w:val="00D048B4"/>
    <w:rsid w:val="00D0503B"/>
    <w:rsid w:val="00D05CD4"/>
    <w:rsid w:val="00D07296"/>
    <w:rsid w:val="00D1016E"/>
    <w:rsid w:val="00D10892"/>
    <w:rsid w:val="00D111D4"/>
    <w:rsid w:val="00D13874"/>
    <w:rsid w:val="00D13DC2"/>
    <w:rsid w:val="00D14B78"/>
    <w:rsid w:val="00D1574E"/>
    <w:rsid w:val="00D157B0"/>
    <w:rsid w:val="00D2051E"/>
    <w:rsid w:val="00D20ED5"/>
    <w:rsid w:val="00D21D4A"/>
    <w:rsid w:val="00D22152"/>
    <w:rsid w:val="00D23F2A"/>
    <w:rsid w:val="00D24297"/>
    <w:rsid w:val="00D248B5"/>
    <w:rsid w:val="00D2732A"/>
    <w:rsid w:val="00D30617"/>
    <w:rsid w:val="00D30753"/>
    <w:rsid w:val="00D30987"/>
    <w:rsid w:val="00D30D14"/>
    <w:rsid w:val="00D31D4B"/>
    <w:rsid w:val="00D33EB7"/>
    <w:rsid w:val="00D35662"/>
    <w:rsid w:val="00D36015"/>
    <w:rsid w:val="00D36414"/>
    <w:rsid w:val="00D376C9"/>
    <w:rsid w:val="00D40706"/>
    <w:rsid w:val="00D414D5"/>
    <w:rsid w:val="00D41AB0"/>
    <w:rsid w:val="00D4394C"/>
    <w:rsid w:val="00D440F0"/>
    <w:rsid w:val="00D45C22"/>
    <w:rsid w:val="00D46FDB"/>
    <w:rsid w:val="00D47151"/>
    <w:rsid w:val="00D479AB"/>
    <w:rsid w:val="00D52767"/>
    <w:rsid w:val="00D54A4A"/>
    <w:rsid w:val="00D54E90"/>
    <w:rsid w:val="00D54F56"/>
    <w:rsid w:val="00D5559B"/>
    <w:rsid w:val="00D56739"/>
    <w:rsid w:val="00D57DCC"/>
    <w:rsid w:val="00D6127E"/>
    <w:rsid w:val="00D62775"/>
    <w:rsid w:val="00D64865"/>
    <w:rsid w:val="00D64E4E"/>
    <w:rsid w:val="00D67920"/>
    <w:rsid w:val="00D721E2"/>
    <w:rsid w:val="00D72666"/>
    <w:rsid w:val="00D72985"/>
    <w:rsid w:val="00D72A99"/>
    <w:rsid w:val="00D72DBC"/>
    <w:rsid w:val="00D72EB0"/>
    <w:rsid w:val="00D7394E"/>
    <w:rsid w:val="00D739EC"/>
    <w:rsid w:val="00D73B4D"/>
    <w:rsid w:val="00D74C06"/>
    <w:rsid w:val="00D75B56"/>
    <w:rsid w:val="00D76976"/>
    <w:rsid w:val="00D76C32"/>
    <w:rsid w:val="00D770E9"/>
    <w:rsid w:val="00D8099F"/>
    <w:rsid w:val="00D80AC8"/>
    <w:rsid w:val="00D82592"/>
    <w:rsid w:val="00D83158"/>
    <w:rsid w:val="00D83671"/>
    <w:rsid w:val="00D83A2F"/>
    <w:rsid w:val="00D84D2B"/>
    <w:rsid w:val="00D85675"/>
    <w:rsid w:val="00D873F3"/>
    <w:rsid w:val="00D87736"/>
    <w:rsid w:val="00D87D6D"/>
    <w:rsid w:val="00D90BBE"/>
    <w:rsid w:val="00D918F2"/>
    <w:rsid w:val="00D93F5E"/>
    <w:rsid w:val="00D94DEA"/>
    <w:rsid w:val="00D955B6"/>
    <w:rsid w:val="00D9571A"/>
    <w:rsid w:val="00D95B17"/>
    <w:rsid w:val="00D96B28"/>
    <w:rsid w:val="00D97892"/>
    <w:rsid w:val="00D97A32"/>
    <w:rsid w:val="00DA00D3"/>
    <w:rsid w:val="00DA14E5"/>
    <w:rsid w:val="00DA162C"/>
    <w:rsid w:val="00DA2315"/>
    <w:rsid w:val="00DA2F40"/>
    <w:rsid w:val="00DA3103"/>
    <w:rsid w:val="00DA5EDF"/>
    <w:rsid w:val="00DB1DB0"/>
    <w:rsid w:val="00DB2159"/>
    <w:rsid w:val="00DB3F0B"/>
    <w:rsid w:val="00DB74C6"/>
    <w:rsid w:val="00DC166F"/>
    <w:rsid w:val="00DC1D61"/>
    <w:rsid w:val="00DC2774"/>
    <w:rsid w:val="00DC3AE3"/>
    <w:rsid w:val="00DC40FC"/>
    <w:rsid w:val="00DC5161"/>
    <w:rsid w:val="00DC75C6"/>
    <w:rsid w:val="00DD03F2"/>
    <w:rsid w:val="00DD0CBA"/>
    <w:rsid w:val="00DD0E13"/>
    <w:rsid w:val="00DD1996"/>
    <w:rsid w:val="00DD1B8E"/>
    <w:rsid w:val="00DD28C6"/>
    <w:rsid w:val="00DD3C72"/>
    <w:rsid w:val="00DD49FF"/>
    <w:rsid w:val="00DD4CD8"/>
    <w:rsid w:val="00DD7CD7"/>
    <w:rsid w:val="00DE0060"/>
    <w:rsid w:val="00DE0317"/>
    <w:rsid w:val="00DE03B3"/>
    <w:rsid w:val="00DE29CF"/>
    <w:rsid w:val="00DE365F"/>
    <w:rsid w:val="00DE404C"/>
    <w:rsid w:val="00DE44BC"/>
    <w:rsid w:val="00DE458F"/>
    <w:rsid w:val="00DE50BE"/>
    <w:rsid w:val="00DE5245"/>
    <w:rsid w:val="00DE5527"/>
    <w:rsid w:val="00DE5886"/>
    <w:rsid w:val="00DE7EE0"/>
    <w:rsid w:val="00DE7FFE"/>
    <w:rsid w:val="00DF0B6C"/>
    <w:rsid w:val="00DF10CA"/>
    <w:rsid w:val="00DF160E"/>
    <w:rsid w:val="00DF17B7"/>
    <w:rsid w:val="00DF1B12"/>
    <w:rsid w:val="00DF2437"/>
    <w:rsid w:val="00DF2931"/>
    <w:rsid w:val="00DF5613"/>
    <w:rsid w:val="00DF58C2"/>
    <w:rsid w:val="00DF6E89"/>
    <w:rsid w:val="00DF716D"/>
    <w:rsid w:val="00DF76F2"/>
    <w:rsid w:val="00DF7B74"/>
    <w:rsid w:val="00DF7CFA"/>
    <w:rsid w:val="00E000F0"/>
    <w:rsid w:val="00E003B0"/>
    <w:rsid w:val="00E00EA6"/>
    <w:rsid w:val="00E02697"/>
    <w:rsid w:val="00E0272E"/>
    <w:rsid w:val="00E04560"/>
    <w:rsid w:val="00E06771"/>
    <w:rsid w:val="00E06A18"/>
    <w:rsid w:val="00E079E3"/>
    <w:rsid w:val="00E079EA"/>
    <w:rsid w:val="00E10E3E"/>
    <w:rsid w:val="00E131A9"/>
    <w:rsid w:val="00E13EB8"/>
    <w:rsid w:val="00E16DAF"/>
    <w:rsid w:val="00E228E9"/>
    <w:rsid w:val="00E267C1"/>
    <w:rsid w:val="00E275A7"/>
    <w:rsid w:val="00E3110C"/>
    <w:rsid w:val="00E31C34"/>
    <w:rsid w:val="00E349AF"/>
    <w:rsid w:val="00E34C26"/>
    <w:rsid w:val="00E3602C"/>
    <w:rsid w:val="00E367D3"/>
    <w:rsid w:val="00E36CF0"/>
    <w:rsid w:val="00E37ED2"/>
    <w:rsid w:val="00E4086D"/>
    <w:rsid w:val="00E41075"/>
    <w:rsid w:val="00E41B67"/>
    <w:rsid w:val="00E41D2E"/>
    <w:rsid w:val="00E42401"/>
    <w:rsid w:val="00E43007"/>
    <w:rsid w:val="00E439A7"/>
    <w:rsid w:val="00E46382"/>
    <w:rsid w:val="00E46481"/>
    <w:rsid w:val="00E472B6"/>
    <w:rsid w:val="00E5086F"/>
    <w:rsid w:val="00E5115C"/>
    <w:rsid w:val="00E51295"/>
    <w:rsid w:val="00E52F28"/>
    <w:rsid w:val="00E54F7A"/>
    <w:rsid w:val="00E56051"/>
    <w:rsid w:val="00E56166"/>
    <w:rsid w:val="00E56812"/>
    <w:rsid w:val="00E56AF9"/>
    <w:rsid w:val="00E57D0C"/>
    <w:rsid w:val="00E57E8F"/>
    <w:rsid w:val="00E60C7A"/>
    <w:rsid w:val="00E61291"/>
    <w:rsid w:val="00E636D0"/>
    <w:rsid w:val="00E647FC"/>
    <w:rsid w:val="00E65B68"/>
    <w:rsid w:val="00E662F5"/>
    <w:rsid w:val="00E6664F"/>
    <w:rsid w:val="00E67719"/>
    <w:rsid w:val="00E7127B"/>
    <w:rsid w:val="00E72854"/>
    <w:rsid w:val="00E73387"/>
    <w:rsid w:val="00E765A8"/>
    <w:rsid w:val="00E768FF"/>
    <w:rsid w:val="00E77947"/>
    <w:rsid w:val="00E81BB4"/>
    <w:rsid w:val="00E83CE7"/>
    <w:rsid w:val="00E86DDD"/>
    <w:rsid w:val="00E86FE6"/>
    <w:rsid w:val="00E87BAD"/>
    <w:rsid w:val="00E87C01"/>
    <w:rsid w:val="00E932CC"/>
    <w:rsid w:val="00E935FC"/>
    <w:rsid w:val="00E95064"/>
    <w:rsid w:val="00E97264"/>
    <w:rsid w:val="00E97FEF"/>
    <w:rsid w:val="00EA0823"/>
    <w:rsid w:val="00EA2047"/>
    <w:rsid w:val="00EA4130"/>
    <w:rsid w:val="00EA4D9D"/>
    <w:rsid w:val="00EA5E9B"/>
    <w:rsid w:val="00EA6852"/>
    <w:rsid w:val="00EA7082"/>
    <w:rsid w:val="00EB06B6"/>
    <w:rsid w:val="00EB0756"/>
    <w:rsid w:val="00EB1CE0"/>
    <w:rsid w:val="00EB1F85"/>
    <w:rsid w:val="00EB2A0D"/>
    <w:rsid w:val="00EB2DEA"/>
    <w:rsid w:val="00EB2E07"/>
    <w:rsid w:val="00EB68EF"/>
    <w:rsid w:val="00EC2037"/>
    <w:rsid w:val="00EC6F38"/>
    <w:rsid w:val="00ED059D"/>
    <w:rsid w:val="00ED0AE4"/>
    <w:rsid w:val="00ED11CD"/>
    <w:rsid w:val="00ED24C5"/>
    <w:rsid w:val="00ED2A5E"/>
    <w:rsid w:val="00ED3B64"/>
    <w:rsid w:val="00ED44B5"/>
    <w:rsid w:val="00ED4799"/>
    <w:rsid w:val="00ED49E4"/>
    <w:rsid w:val="00ED506D"/>
    <w:rsid w:val="00ED540B"/>
    <w:rsid w:val="00ED7545"/>
    <w:rsid w:val="00ED769B"/>
    <w:rsid w:val="00EE0B5E"/>
    <w:rsid w:val="00EE0E30"/>
    <w:rsid w:val="00EE1103"/>
    <w:rsid w:val="00EE60D0"/>
    <w:rsid w:val="00EE6AA3"/>
    <w:rsid w:val="00EE6FAA"/>
    <w:rsid w:val="00EF2533"/>
    <w:rsid w:val="00EF2BB5"/>
    <w:rsid w:val="00EF416A"/>
    <w:rsid w:val="00EF7BB0"/>
    <w:rsid w:val="00EF7E56"/>
    <w:rsid w:val="00F01F33"/>
    <w:rsid w:val="00F059C0"/>
    <w:rsid w:val="00F05BAC"/>
    <w:rsid w:val="00F063E7"/>
    <w:rsid w:val="00F0691B"/>
    <w:rsid w:val="00F06F97"/>
    <w:rsid w:val="00F103EB"/>
    <w:rsid w:val="00F13151"/>
    <w:rsid w:val="00F142D5"/>
    <w:rsid w:val="00F14A98"/>
    <w:rsid w:val="00F16149"/>
    <w:rsid w:val="00F17D1B"/>
    <w:rsid w:val="00F20494"/>
    <w:rsid w:val="00F205C3"/>
    <w:rsid w:val="00F22CEE"/>
    <w:rsid w:val="00F2323F"/>
    <w:rsid w:val="00F23416"/>
    <w:rsid w:val="00F24DD1"/>
    <w:rsid w:val="00F25382"/>
    <w:rsid w:val="00F26BEA"/>
    <w:rsid w:val="00F270C0"/>
    <w:rsid w:val="00F30174"/>
    <w:rsid w:val="00F31098"/>
    <w:rsid w:val="00F321AE"/>
    <w:rsid w:val="00F32A2E"/>
    <w:rsid w:val="00F3303C"/>
    <w:rsid w:val="00F33CA7"/>
    <w:rsid w:val="00F33E91"/>
    <w:rsid w:val="00F3597A"/>
    <w:rsid w:val="00F41264"/>
    <w:rsid w:val="00F415D4"/>
    <w:rsid w:val="00F41BC8"/>
    <w:rsid w:val="00F41C77"/>
    <w:rsid w:val="00F431AE"/>
    <w:rsid w:val="00F437F5"/>
    <w:rsid w:val="00F45649"/>
    <w:rsid w:val="00F4571A"/>
    <w:rsid w:val="00F45BFE"/>
    <w:rsid w:val="00F47699"/>
    <w:rsid w:val="00F505DB"/>
    <w:rsid w:val="00F52013"/>
    <w:rsid w:val="00F52F54"/>
    <w:rsid w:val="00F540D4"/>
    <w:rsid w:val="00F54647"/>
    <w:rsid w:val="00F54760"/>
    <w:rsid w:val="00F55090"/>
    <w:rsid w:val="00F60304"/>
    <w:rsid w:val="00F60C67"/>
    <w:rsid w:val="00F61C47"/>
    <w:rsid w:val="00F61D6B"/>
    <w:rsid w:val="00F625AE"/>
    <w:rsid w:val="00F62929"/>
    <w:rsid w:val="00F64F60"/>
    <w:rsid w:val="00F65908"/>
    <w:rsid w:val="00F65D0E"/>
    <w:rsid w:val="00F67ADC"/>
    <w:rsid w:val="00F70823"/>
    <w:rsid w:val="00F7112C"/>
    <w:rsid w:val="00F71A14"/>
    <w:rsid w:val="00F72558"/>
    <w:rsid w:val="00F72D36"/>
    <w:rsid w:val="00F738D5"/>
    <w:rsid w:val="00F7478B"/>
    <w:rsid w:val="00F749C0"/>
    <w:rsid w:val="00F75DD3"/>
    <w:rsid w:val="00F75E81"/>
    <w:rsid w:val="00F81D80"/>
    <w:rsid w:val="00F81E67"/>
    <w:rsid w:val="00F8392E"/>
    <w:rsid w:val="00F83A19"/>
    <w:rsid w:val="00F84F75"/>
    <w:rsid w:val="00F8620D"/>
    <w:rsid w:val="00F8677A"/>
    <w:rsid w:val="00F91BB2"/>
    <w:rsid w:val="00F91CC4"/>
    <w:rsid w:val="00F91E7C"/>
    <w:rsid w:val="00F929BB"/>
    <w:rsid w:val="00F940AF"/>
    <w:rsid w:val="00F941D2"/>
    <w:rsid w:val="00F972C3"/>
    <w:rsid w:val="00FA06AA"/>
    <w:rsid w:val="00FA186A"/>
    <w:rsid w:val="00FA18A4"/>
    <w:rsid w:val="00FA1E87"/>
    <w:rsid w:val="00FA46D3"/>
    <w:rsid w:val="00FB0332"/>
    <w:rsid w:val="00FB08D6"/>
    <w:rsid w:val="00FB0F11"/>
    <w:rsid w:val="00FB14FC"/>
    <w:rsid w:val="00FB15DF"/>
    <w:rsid w:val="00FB224B"/>
    <w:rsid w:val="00FB5961"/>
    <w:rsid w:val="00FB5D71"/>
    <w:rsid w:val="00FB703F"/>
    <w:rsid w:val="00FB718C"/>
    <w:rsid w:val="00FC239D"/>
    <w:rsid w:val="00FC2559"/>
    <w:rsid w:val="00FC361B"/>
    <w:rsid w:val="00FC6BC5"/>
    <w:rsid w:val="00FD0D0F"/>
    <w:rsid w:val="00FD1276"/>
    <w:rsid w:val="00FD3465"/>
    <w:rsid w:val="00FD4940"/>
    <w:rsid w:val="00FD6350"/>
    <w:rsid w:val="00FD665F"/>
    <w:rsid w:val="00FE0801"/>
    <w:rsid w:val="00FE0E12"/>
    <w:rsid w:val="00FE2A4E"/>
    <w:rsid w:val="00FE2F45"/>
    <w:rsid w:val="00FE4078"/>
    <w:rsid w:val="00FE42DB"/>
    <w:rsid w:val="00FE4787"/>
    <w:rsid w:val="00FE4920"/>
    <w:rsid w:val="00FE4995"/>
    <w:rsid w:val="00FE6B18"/>
    <w:rsid w:val="00FE6FA0"/>
    <w:rsid w:val="00FE7C39"/>
    <w:rsid w:val="00FF0DCA"/>
    <w:rsid w:val="00FF1EC1"/>
    <w:rsid w:val="00FF2EB1"/>
    <w:rsid w:val="00FF4ED8"/>
    <w:rsid w:val="00FF6583"/>
    <w:rsid w:val="00FF7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9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geHeading">
    <w:name w:val="Page Heading"/>
    <w:basedOn w:val="Normal"/>
    <w:qFormat/>
    <w:rsid w:val="00FE42DB"/>
    <w:pPr>
      <w:jc w:val="center"/>
    </w:pPr>
    <w:rPr>
      <w:rFonts w:ascii="Verdana" w:eastAsia="Times New Roman" w:hAnsi="Verdana" w:cs="Times New Roman"/>
      <w:b/>
      <w:sz w:val="32"/>
      <w:szCs w:val="20"/>
      <w:lang w:eastAsia="en-AU"/>
    </w:rPr>
  </w:style>
  <w:style w:type="table" w:styleId="TableGrid">
    <w:name w:val="Table Grid"/>
    <w:basedOn w:val="TableNormal"/>
    <w:uiPriority w:val="59"/>
    <w:rsid w:val="00FE42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tandTableFootnoteAlpha">
    <w:name w:val="Chart and Table Footnote Alpha"/>
    <w:basedOn w:val="Normal"/>
    <w:next w:val="Normal"/>
    <w:link w:val="ChartandTableFootnoteAlphaChar"/>
    <w:uiPriority w:val="99"/>
    <w:rsid w:val="00FE42DB"/>
    <w:pPr>
      <w:keepNext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en-AU"/>
    </w:rPr>
  </w:style>
  <w:style w:type="paragraph" w:customStyle="1" w:styleId="Text">
    <w:name w:val="Text"/>
    <w:basedOn w:val="Normal"/>
    <w:link w:val="Text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paragraph" w:customStyle="1" w:styleId="Headings">
    <w:name w:val="Headings"/>
    <w:basedOn w:val="Normal"/>
    <w:link w:val="HeadingsChar"/>
    <w:qFormat/>
    <w:rsid w:val="00FE42DB"/>
    <w:pPr>
      <w:spacing w:before="120" w:after="20" w:line="240" w:lineRule="auto"/>
    </w:pPr>
    <w:rPr>
      <w:rFonts w:ascii="Verdana" w:eastAsia="Times New Roman" w:hAnsi="Verdana" w:cs="Times New Roman"/>
      <w:b/>
      <w:lang w:eastAsia="en-AU"/>
    </w:rPr>
  </w:style>
  <w:style w:type="character" w:customStyle="1" w:styleId="TextChar">
    <w:name w:val="Text Char"/>
    <w:basedOn w:val="DefaultParagraphFont"/>
    <w:link w:val="Text"/>
    <w:rsid w:val="00FE42DB"/>
    <w:rPr>
      <w:rFonts w:ascii="Verdana" w:hAnsi="Verdana"/>
      <w:sz w:val="20"/>
      <w:szCs w:val="20"/>
    </w:rPr>
  </w:style>
  <w:style w:type="paragraph" w:customStyle="1" w:styleId="Table-RowHeadings">
    <w:name w:val="Table - Row Headings"/>
    <w:basedOn w:val="Normal"/>
    <w:link w:val="Table-RowHeadings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character" w:customStyle="1" w:styleId="HeadingsChar">
    <w:name w:val="Headings Char"/>
    <w:basedOn w:val="DefaultParagraphFont"/>
    <w:link w:val="Headings"/>
    <w:rsid w:val="00FE42DB"/>
    <w:rPr>
      <w:rFonts w:ascii="Verdana" w:eastAsia="Times New Roman" w:hAnsi="Verdana" w:cs="Times New Roman"/>
      <w:b/>
      <w:lang w:eastAsia="en-AU"/>
    </w:rPr>
  </w:style>
  <w:style w:type="paragraph" w:customStyle="1" w:styleId="Table-YearlyColumnHeadings">
    <w:name w:val="Table - Yearly Column Headings"/>
    <w:basedOn w:val="Table-RowHeadings"/>
    <w:link w:val="Table-YearlyColumnHeadingsChar"/>
    <w:qFormat/>
    <w:rsid w:val="00FE42DB"/>
    <w:pPr>
      <w:jc w:val="right"/>
    </w:pPr>
  </w:style>
  <w:style w:type="character" w:customStyle="1" w:styleId="Table-RowHeadingsChar">
    <w:name w:val="Table - Row Headings Char"/>
    <w:basedOn w:val="DefaultParagraphFont"/>
    <w:link w:val="Table-RowHeadings"/>
    <w:rsid w:val="00FE42DB"/>
    <w:rPr>
      <w:rFonts w:ascii="Verdana" w:hAnsi="Verdana"/>
      <w:sz w:val="20"/>
      <w:szCs w:val="20"/>
    </w:rPr>
  </w:style>
  <w:style w:type="paragraph" w:customStyle="1" w:styleId="Tablefigures">
    <w:name w:val="Table figures"/>
    <w:basedOn w:val="Normal"/>
    <w:link w:val="TablefiguresChar"/>
    <w:qFormat/>
    <w:rsid w:val="00FE42DB"/>
    <w:pPr>
      <w:spacing w:after="0" w:line="240" w:lineRule="auto"/>
      <w:jc w:val="right"/>
    </w:pPr>
    <w:rPr>
      <w:rFonts w:ascii="Verdana" w:hAnsi="Verdana"/>
      <w:sz w:val="18"/>
      <w:szCs w:val="18"/>
    </w:rPr>
  </w:style>
  <w:style w:type="character" w:customStyle="1" w:styleId="Table-YearlyColumnHeadingsChar">
    <w:name w:val="Table - Yearly Column Headings Char"/>
    <w:basedOn w:val="Table-RowHeadingsChar"/>
    <w:link w:val="Table-YearlyColumnHeadings"/>
    <w:rsid w:val="00FE42DB"/>
  </w:style>
  <w:style w:type="paragraph" w:customStyle="1" w:styleId="Notes">
    <w:name w:val="Notes"/>
    <w:basedOn w:val="ChartandTableFootnoteAlpha"/>
    <w:link w:val="NotesChar"/>
    <w:qFormat/>
    <w:rsid w:val="00FE42DB"/>
    <w:rPr>
      <w:rFonts w:ascii="Verdana" w:hAnsi="Verdana"/>
    </w:rPr>
  </w:style>
  <w:style w:type="character" w:customStyle="1" w:styleId="TablefiguresChar">
    <w:name w:val="Table figures Char"/>
    <w:basedOn w:val="DefaultParagraphFont"/>
    <w:link w:val="Tablefigures"/>
    <w:rsid w:val="00FE42DB"/>
    <w:rPr>
      <w:rFonts w:ascii="Verdana" w:hAnsi="Verdana"/>
      <w:sz w:val="18"/>
      <w:szCs w:val="18"/>
    </w:rPr>
  </w:style>
  <w:style w:type="paragraph" w:customStyle="1" w:styleId="TextItalicised">
    <w:name w:val="Text Italicised"/>
    <w:basedOn w:val="Normal"/>
    <w:link w:val="TextItalicisedChar"/>
    <w:qFormat/>
    <w:rsid w:val="00FE42DB"/>
    <w:pPr>
      <w:spacing w:after="0" w:line="240" w:lineRule="auto"/>
    </w:pPr>
    <w:rPr>
      <w:rFonts w:ascii="Verdana" w:hAnsi="Verdana"/>
      <w:i/>
      <w:iCs/>
      <w:sz w:val="20"/>
      <w:szCs w:val="20"/>
    </w:rPr>
  </w:style>
  <w:style w:type="character" w:customStyle="1" w:styleId="NotesChar">
    <w:name w:val="Notes Char"/>
    <w:basedOn w:val="DefaultParagraphFont"/>
    <w:link w:val="Notes"/>
    <w:rsid w:val="00FE42DB"/>
    <w:rPr>
      <w:rFonts w:ascii="Verdana" w:eastAsia="Times New Roman" w:hAnsi="Verdana" w:cs="Times New Roman"/>
      <w:sz w:val="16"/>
      <w:szCs w:val="20"/>
      <w:lang w:eastAsia="en-AU"/>
    </w:rPr>
  </w:style>
  <w:style w:type="character" w:customStyle="1" w:styleId="TextItalicisedChar">
    <w:name w:val="Text Italicised Char"/>
    <w:basedOn w:val="DefaultParagraphFont"/>
    <w:link w:val="TextItalicised"/>
    <w:rsid w:val="00FE42DB"/>
    <w:rPr>
      <w:rFonts w:ascii="Verdana" w:hAnsi="Verdana"/>
      <w:i/>
      <w:i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42DB"/>
  </w:style>
  <w:style w:type="paragraph" w:styleId="Footer">
    <w:name w:val="footer"/>
    <w:basedOn w:val="Normal"/>
    <w:link w:val="FooterChar"/>
    <w:uiPriority w:val="99"/>
    <w:semiHidden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E42DB"/>
  </w:style>
  <w:style w:type="character" w:styleId="Hyperlink">
    <w:name w:val="Hyperlink"/>
    <w:basedOn w:val="DefaultParagraphFont"/>
    <w:uiPriority w:val="99"/>
    <w:unhideWhenUsed/>
    <w:rsid w:val="00FE42D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E42DB"/>
    <w:pPr>
      <w:spacing w:after="0" w:line="240" w:lineRule="auto"/>
      <w:ind w:left="720"/>
    </w:pPr>
    <w:rPr>
      <w:rFonts w:ascii="Calibri" w:hAnsi="Calibri" w:cs="Times New Roman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4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2DB"/>
    <w:rPr>
      <w:rFonts w:ascii="Tahoma" w:hAnsi="Tahoma" w:cs="Tahoma"/>
      <w:sz w:val="16"/>
      <w:szCs w:val="16"/>
    </w:rPr>
  </w:style>
  <w:style w:type="character" w:customStyle="1" w:styleId="ChartandTableFootnoteAlphaChar">
    <w:name w:val="Chart and Table Footnote Alpha Char"/>
    <w:basedOn w:val="DefaultParagraphFont"/>
    <w:link w:val="ChartandTableFootnoteAlpha"/>
    <w:uiPriority w:val="99"/>
    <w:rsid w:val="00DB1DB0"/>
    <w:rPr>
      <w:rFonts w:ascii="Arial" w:eastAsia="Times New Roman" w:hAnsi="Arial" w:cs="Times New Roman"/>
      <w:sz w:val="16"/>
      <w:szCs w:val="20"/>
      <w:lang w:eastAsia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lectioncostings.gov.au/copyright-notice-2" TargetMode="External"/><Relationship Id="rId1" Type="http://schemas.openxmlformats.org/officeDocument/2006/relationships/image" Target="media/image2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Templates\2016%20-%20Public%20release%20of%20costing%20-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2016 - Public release of costing -TEMPLATE.dotx</Template>
  <TotalTime>82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FINANCE</Company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Gaven</dc:creator>
  <cp:lastModifiedBy>fetemm</cp:lastModifiedBy>
  <cp:revision>8</cp:revision>
  <cp:lastPrinted>2016-06-23T02:50:00Z</cp:lastPrinted>
  <dcterms:created xsi:type="dcterms:W3CDTF">2016-06-21T01:28:00Z</dcterms:created>
  <dcterms:modified xsi:type="dcterms:W3CDTF">2016-06-24T05:35:00Z</dcterms:modified>
</cp:coreProperties>
</file>