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926828">
              <w:rPr>
                <w:b/>
              </w:rPr>
              <w:t xml:space="preserve"> The Coalition’s Plan for Access to Affordable Diagnostic Imaging for all Australians</w:t>
            </w:r>
          </w:p>
        </w:tc>
      </w:tr>
      <w:tr w:rsidR="00926828" w:rsidTr="00C05627">
        <w:tc>
          <w:tcPr>
            <w:tcW w:w="4621" w:type="dxa"/>
          </w:tcPr>
          <w:p w:rsidR="00926828" w:rsidRDefault="00926828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926828" w:rsidRPr="00926828" w:rsidRDefault="00926828" w:rsidP="00926828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926828"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COA 021 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926828" w:rsidRDefault="00926828" w:rsidP="00D81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This proposal would d</w:t>
            </w:r>
            <w:r w:rsidRPr="009028E0">
              <w:rPr>
                <w:rFonts w:ascii="Verdana" w:hAnsi="Verdana"/>
                <w:sz w:val="20"/>
                <w:szCs w:val="20"/>
              </w:rPr>
              <w:t>elay the</w:t>
            </w:r>
            <w:r>
              <w:rPr>
                <w:rFonts w:ascii="Verdana" w:hAnsi="Verdana"/>
                <w:sz w:val="20"/>
                <w:szCs w:val="20"/>
              </w:rPr>
              <w:t xml:space="preserve"> introduction of the</w:t>
            </w:r>
            <w:r w:rsidRPr="009028E0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Diagnostic Imaging</w:t>
            </w:r>
            <w:r w:rsidRPr="009028E0">
              <w:rPr>
                <w:rFonts w:ascii="Verdana" w:hAnsi="Verdana"/>
                <w:sz w:val="20"/>
                <w:szCs w:val="20"/>
              </w:rPr>
              <w:t xml:space="preserve"> component of the 2015-16 MYEFO measure </w:t>
            </w:r>
            <w:r w:rsidRPr="009028E0">
              <w:rPr>
                <w:rFonts w:ascii="Verdana" w:hAnsi="Verdana"/>
                <w:i/>
                <w:sz w:val="20"/>
                <w:szCs w:val="20"/>
              </w:rPr>
              <w:t>Medicare benefits Schedule – changes to diagnostic imaging and pathology services bulk-billing incentives</w:t>
            </w:r>
            <w:r w:rsidRPr="009028E0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until</w:t>
            </w:r>
            <w:r w:rsidRPr="009028E0">
              <w:rPr>
                <w:rFonts w:ascii="Verdana" w:hAnsi="Verdana"/>
                <w:sz w:val="20"/>
                <w:szCs w:val="20"/>
              </w:rPr>
              <w:t xml:space="preserve"> 1 </w:t>
            </w:r>
            <w:r>
              <w:rPr>
                <w:rFonts w:ascii="Verdana" w:hAnsi="Verdana"/>
                <w:sz w:val="20"/>
                <w:szCs w:val="20"/>
              </w:rPr>
              <w:t>January</w:t>
            </w:r>
            <w:r w:rsidRPr="009028E0">
              <w:rPr>
                <w:rFonts w:ascii="Verdana" w:hAnsi="Verdana"/>
                <w:sz w:val="20"/>
                <w:szCs w:val="20"/>
              </w:rPr>
              <w:t xml:space="preserve"> 201</w:t>
            </w:r>
            <w:r>
              <w:rPr>
                <w:rFonts w:ascii="Verdana" w:hAnsi="Verdana"/>
                <w:sz w:val="20"/>
                <w:szCs w:val="20"/>
              </w:rPr>
              <w:t>7, and commit to an independent evaluation of the commercial pressures facing diagnostic imaging providers.</w:t>
            </w:r>
          </w:p>
          <w:p w:rsidR="00926828" w:rsidRPr="000E664E" w:rsidRDefault="00926828" w:rsidP="00D81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926828" w:rsidRPr="0009129B" w:rsidRDefault="00926828" w:rsidP="00D81FD0">
            <w:pPr>
              <w:pStyle w:val="Text"/>
            </w:pPr>
            <w:r>
              <w:t>Prime Minister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926828" w:rsidRPr="0009129B" w:rsidRDefault="00926828" w:rsidP="00D81FD0">
            <w:pPr>
              <w:pStyle w:val="Text"/>
            </w:pPr>
            <w:r>
              <w:t>17/06/2016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926828" w:rsidRPr="0009129B" w:rsidRDefault="00926828" w:rsidP="00D81FD0">
            <w:pPr>
              <w:pStyle w:val="Text"/>
            </w:pPr>
            <w:r>
              <w:t>05/06/2016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926828" w:rsidRPr="0009129B" w:rsidRDefault="00090E62" w:rsidP="00D81FD0">
            <w:pPr>
              <w:pStyle w:val="Text"/>
            </w:pPr>
            <w:r>
              <w:t>24/06/2016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926828" w:rsidRPr="0009129B" w:rsidRDefault="00926828" w:rsidP="00D81FD0">
            <w:pPr>
              <w:pStyle w:val="Text"/>
            </w:pPr>
            <w:r>
              <w:t>Not applicable.</w:t>
            </w:r>
          </w:p>
        </w:tc>
      </w:tr>
      <w:tr w:rsidR="00926828" w:rsidTr="00C05627">
        <w:tc>
          <w:tcPr>
            <w:tcW w:w="4621" w:type="dxa"/>
          </w:tcPr>
          <w:p w:rsidR="00926828" w:rsidRPr="00FD2D3E" w:rsidRDefault="00926828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926828" w:rsidRPr="0009129B" w:rsidRDefault="00926828" w:rsidP="00D81FD0">
            <w:pPr>
              <w:pStyle w:val="Text"/>
            </w:pPr>
            <w:r>
              <w:t>Not applicable.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926828" w:rsidTr="00C05627">
        <w:tc>
          <w:tcPr>
            <w:tcW w:w="1848" w:type="dxa"/>
          </w:tcPr>
          <w:p w:rsidR="00926828" w:rsidRPr="0009129B" w:rsidRDefault="00926828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926828" w:rsidRPr="0009129B" w:rsidRDefault="00926828" w:rsidP="00D81FD0">
            <w:pPr>
              <w:pStyle w:val="Tablefigures"/>
            </w:pPr>
            <w:r>
              <w:t>-53.4</w:t>
            </w:r>
          </w:p>
        </w:tc>
        <w:tc>
          <w:tcPr>
            <w:tcW w:w="1848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</w:tr>
      <w:tr w:rsidR="00926828" w:rsidTr="00C05627">
        <w:tc>
          <w:tcPr>
            <w:tcW w:w="1848" w:type="dxa"/>
          </w:tcPr>
          <w:p w:rsidR="00926828" w:rsidRPr="0009129B" w:rsidRDefault="00926828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926828" w:rsidRPr="0009129B" w:rsidRDefault="00926828" w:rsidP="00D81FD0">
            <w:pPr>
              <w:pStyle w:val="Tablefigures"/>
            </w:pPr>
            <w:r>
              <w:t>-53.4</w:t>
            </w:r>
          </w:p>
        </w:tc>
        <w:tc>
          <w:tcPr>
            <w:tcW w:w="1848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926828" w:rsidRPr="0009129B" w:rsidRDefault="00926828" w:rsidP="00D81FD0">
            <w:pPr>
              <w:pStyle w:val="Tablefigures"/>
            </w:pPr>
            <w:r>
              <w:t>0.0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926828" w:rsidP="00C05627">
            <w:pPr>
              <w:pStyle w:val="Text"/>
            </w:pPr>
            <w:r>
              <w:t>Not applicable.</w:t>
            </w:r>
          </w:p>
          <w:p w:rsidR="00926828" w:rsidRDefault="00926828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926828" w:rsidP="00C05627">
            <w:pPr>
              <w:pStyle w:val="Text"/>
            </w:pPr>
            <w:r>
              <w:t>Not applicable.</w:t>
            </w:r>
          </w:p>
          <w:p w:rsidR="00926828" w:rsidRDefault="00926828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926828" w:rsidP="00C05627">
            <w:pPr>
              <w:pStyle w:val="Text"/>
            </w:pPr>
            <w:r>
              <w:t>Not applicable.</w:t>
            </w:r>
          </w:p>
          <w:p w:rsidR="00926828" w:rsidRDefault="00926828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926828" w:rsidRPr="000C6708" w:rsidRDefault="00926828" w:rsidP="00926828">
            <w:pPr>
              <w:pStyle w:val="Text"/>
            </w:pPr>
            <w:r w:rsidRPr="000C6708">
              <w:t>The Agreement with the Diagnostic Imaging sector also</w:t>
            </w:r>
            <w:r w:rsidRPr="000C670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0C6708">
              <w:t>includes the indexation of scheduled fees after the current Medicare Benefit Schedule indexation freeze concludes in 2019-20. The impact of resuming indexation has not been costed as this would occur beyond the forward estimates.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926828" w:rsidRDefault="00926828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Pr="000C6708" w:rsidRDefault="00926828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 w:rsidRPr="000C6708">
              <w:t>$20.9 million dollars over four years in departmental funding was provided to the Department of Human Services for the Diagnostic Imaging component of the</w:t>
            </w:r>
            <w:r w:rsidR="002557A0">
              <w:t xml:space="preserve"> 2015</w:t>
            </w:r>
            <w:r w:rsidR="002557A0">
              <w:noBreakHyphen/>
              <w:t>16 </w:t>
            </w:r>
            <w:r w:rsidRPr="000C6708">
              <w:t>MYEFO measure. It is assumed that a six month delay in the implementation of this component would not generate a material change in departmental funding as the same level of departmental work would still be required to implement the measure.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926828" w:rsidRDefault="00926828" w:rsidP="00926828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926828" w:rsidRDefault="00926828" w:rsidP="00926828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Costing techniques.</w:t>
            </w:r>
          </w:p>
          <w:p w:rsidR="00926828" w:rsidRDefault="00926828" w:rsidP="00926828">
            <w:pPr>
              <w:pStyle w:val="Text"/>
              <w:numPr>
                <w:ilvl w:val="1"/>
                <w:numId w:val="2"/>
              </w:numPr>
              <w:spacing w:after="240"/>
              <w:ind w:left="993"/>
            </w:pPr>
            <w:r>
              <w:t>Costs were calculated by adjusting</w:t>
            </w:r>
            <w:r w:rsidRPr="00EC6C4F">
              <w:t xml:space="preserve"> the </w:t>
            </w:r>
            <w:r>
              <w:t>start date of the original</w:t>
            </w:r>
            <w:r w:rsidRPr="00EC6C4F">
              <w:t xml:space="preserve"> savings measure by </w:t>
            </w:r>
            <w:r>
              <w:t>six months.</w:t>
            </w:r>
          </w:p>
          <w:p w:rsidR="00FE42DB" w:rsidRDefault="00926828" w:rsidP="00926828">
            <w:pPr>
              <w:pStyle w:val="Text"/>
              <w:numPr>
                <w:ilvl w:val="1"/>
                <w:numId w:val="2"/>
              </w:numPr>
              <w:spacing w:after="240"/>
              <w:ind w:left="993"/>
            </w:pPr>
            <w:r>
              <w:t xml:space="preserve">It is assumed that the costs of undertaking the independent evaluation of the commercial pressures facing diagnostic imaging providers will be met from within the existing resources of the Department of Health. </w:t>
            </w: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926828" w:rsidP="00C05627">
            <w:pPr>
              <w:pStyle w:val="Text"/>
            </w:pPr>
            <w:r>
              <w:t>The costing only impacts on bulk billing incentives paid directly to the service provider, and no change in service volumes for diagnostic imaging services is assumed in the costing.</w:t>
            </w:r>
          </w:p>
        </w:tc>
      </w:tr>
    </w:tbl>
    <w:p w:rsidR="001119FA" w:rsidRDefault="001119FA" w:rsidP="00926828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828" w:rsidRDefault="00926828" w:rsidP="00FE42DB">
      <w:pPr>
        <w:spacing w:after="0" w:line="240" w:lineRule="auto"/>
      </w:pPr>
      <w:r>
        <w:separator/>
      </w:r>
    </w:p>
  </w:endnote>
  <w:endnote w:type="continuationSeparator" w:id="0">
    <w:p w:rsidR="00926828" w:rsidRDefault="00926828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828" w:rsidRDefault="00926828" w:rsidP="00FE42DB">
      <w:pPr>
        <w:spacing w:after="0" w:line="240" w:lineRule="auto"/>
      </w:pPr>
      <w:r>
        <w:separator/>
      </w:r>
    </w:p>
  </w:footnote>
  <w:footnote w:type="continuationSeparator" w:id="0">
    <w:p w:rsidR="00926828" w:rsidRDefault="00926828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6531F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E6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C6708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57A0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5E10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1A35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2682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531F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2D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TEMM\Deskto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11</TotalTime>
  <Pages>2</Pages>
  <Words>514</Words>
  <Characters>2934</Characters>
  <Application>Microsoft Office Word</Application>
  <DocSecurity>0</DocSecurity>
  <Lines>24</Lines>
  <Paragraphs>6</Paragraphs>
  <ScaleCrop>false</ScaleCrop>
  <Company>FINANCE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fetemm</dc:creator>
  <cp:lastModifiedBy>fetemm</cp:lastModifiedBy>
  <cp:revision>4</cp:revision>
  <cp:lastPrinted>2016-06-22T09:19:00Z</cp:lastPrinted>
  <dcterms:created xsi:type="dcterms:W3CDTF">2016-06-22T02:35:00Z</dcterms:created>
  <dcterms:modified xsi:type="dcterms:W3CDTF">2016-06-24T05:37:00Z</dcterms:modified>
</cp:coreProperties>
</file>