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D66146">
              <w:rPr>
                <w:b/>
              </w:rPr>
              <w:t xml:space="preserve"> The Coalition’s Policy for Jobs and Growth in South Australia.</w:t>
            </w:r>
          </w:p>
        </w:tc>
      </w:tr>
      <w:tr w:rsidR="00FE42DB" w:rsidTr="00C05627">
        <w:tc>
          <w:tcPr>
            <w:tcW w:w="4621" w:type="dxa"/>
          </w:tcPr>
          <w:p w:rsidR="00FE42DB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FE42DB" w:rsidRPr="00BA718B" w:rsidRDefault="00D66146" w:rsidP="006D3481">
            <w:pPr>
              <w:rPr>
                <w:smallCaps/>
                <w:noProof/>
              </w:rPr>
            </w:pPr>
            <w:r w:rsidRPr="006D3481">
              <w:rPr>
                <w:rFonts w:ascii="Verdana" w:hAnsi="Verdana"/>
                <w:sz w:val="20"/>
                <w:szCs w:val="20"/>
              </w:rPr>
              <w:t>COA</w:t>
            </w:r>
            <w:r w:rsidR="006D3481" w:rsidRPr="006D348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D3481">
              <w:rPr>
                <w:rFonts w:ascii="Verdana" w:hAnsi="Verdana"/>
                <w:sz w:val="20"/>
                <w:szCs w:val="20"/>
              </w:rPr>
              <w:t>017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FE42DB" w:rsidRPr="0009129B" w:rsidRDefault="00D66146" w:rsidP="00D66146">
            <w:pPr>
              <w:pStyle w:val="Text"/>
            </w:pPr>
            <w:r>
              <w:t>The commitment is to provide a total of up to $24.8 million over four years: Up to $24.0 million over four years for 1,200 new scholarships for undergraduate, postgraduate and vocational education students to undertake studies in South Australia; and $750,000 for a pilot job program providing coaches to mentor and support young unemployed South Australians and their employers in the first 14 months in a job.</w:t>
            </w:r>
          </w:p>
        </w:tc>
      </w:tr>
      <w:tr w:rsidR="00D66146" w:rsidTr="00C05627">
        <w:tc>
          <w:tcPr>
            <w:tcW w:w="4621" w:type="dxa"/>
          </w:tcPr>
          <w:p w:rsidR="00D66146" w:rsidRPr="00FD2D3E" w:rsidRDefault="00D66146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D66146" w:rsidRPr="0009129B" w:rsidRDefault="00D66146" w:rsidP="009C6DDB">
            <w:pPr>
              <w:pStyle w:val="Text"/>
            </w:pPr>
            <w:r>
              <w:t>Prime Minister</w:t>
            </w:r>
          </w:p>
        </w:tc>
      </w:tr>
      <w:tr w:rsidR="00D66146" w:rsidTr="00C05627">
        <w:tc>
          <w:tcPr>
            <w:tcW w:w="4621" w:type="dxa"/>
          </w:tcPr>
          <w:p w:rsidR="00D66146" w:rsidRPr="00FD2D3E" w:rsidRDefault="00D66146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D66146" w:rsidRPr="0009129B" w:rsidRDefault="00D66146" w:rsidP="009C6DDB">
            <w:pPr>
              <w:pStyle w:val="Text"/>
            </w:pPr>
            <w:r>
              <w:t>17/06/2016</w:t>
            </w:r>
          </w:p>
        </w:tc>
      </w:tr>
      <w:tr w:rsidR="00D66146" w:rsidTr="00C05627">
        <w:tc>
          <w:tcPr>
            <w:tcW w:w="4621" w:type="dxa"/>
          </w:tcPr>
          <w:p w:rsidR="00D66146" w:rsidRPr="00FD2D3E" w:rsidRDefault="00D66146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D66146" w:rsidRPr="0009129B" w:rsidRDefault="00D66146" w:rsidP="009C6DDB">
            <w:pPr>
              <w:pStyle w:val="Text"/>
            </w:pPr>
            <w:r>
              <w:t>04/06/2016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FE42DB" w:rsidRPr="0009129B" w:rsidRDefault="002F22D9" w:rsidP="00C05627">
            <w:pPr>
              <w:pStyle w:val="Text"/>
            </w:pPr>
            <w:r>
              <w:t>24/06/2016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FE42DB" w:rsidRPr="0009129B" w:rsidRDefault="00D66146" w:rsidP="00C05627">
            <w:pPr>
              <w:pStyle w:val="Text"/>
            </w:pPr>
            <w:r>
              <w:t>Not applicable.</w:t>
            </w:r>
          </w:p>
        </w:tc>
      </w:tr>
      <w:tr w:rsidR="00FE42DB" w:rsidTr="00C05627">
        <w:tc>
          <w:tcPr>
            <w:tcW w:w="4621" w:type="dxa"/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FE42DB" w:rsidRPr="0009129B" w:rsidRDefault="00D66146" w:rsidP="00C05627">
            <w:pPr>
              <w:pStyle w:val="Text"/>
            </w:pPr>
            <w:r>
              <w:t>Not applicable.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D66146" w:rsidTr="00C05627">
        <w:tc>
          <w:tcPr>
            <w:tcW w:w="1848" w:type="dxa"/>
          </w:tcPr>
          <w:p w:rsidR="00D66146" w:rsidRPr="0009129B" w:rsidRDefault="00D66146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D66146" w:rsidRPr="0009129B" w:rsidRDefault="00D66146" w:rsidP="009C6DDB">
            <w:pPr>
              <w:pStyle w:val="Tablefigures"/>
            </w:pPr>
            <w:r>
              <w:t>-4.8</w:t>
            </w:r>
          </w:p>
        </w:tc>
        <w:tc>
          <w:tcPr>
            <w:tcW w:w="1848" w:type="dxa"/>
          </w:tcPr>
          <w:p w:rsidR="00D66146" w:rsidRPr="0009129B" w:rsidRDefault="00D66146" w:rsidP="009C6DDB">
            <w:pPr>
              <w:pStyle w:val="Tablefigures"/>
            </w:pPr>
            <w:r>
              <w:t>-8.0</w:t>
            </w:r>
          </w:p>
        </w:tc>
        <w:tc>
          <w:tcPr>
            <w:tcW w:w="1849" w:type="dxa"/>
          </w:tcPr>
          <w:p w:rsidR="00D66146" w:rsidRPr="0009129B" w:rsidRDefault="00D66146" w:rsidP="009C6DDB">
            <w:pPr>
              <w:pStyle w:val="Tablefigures"/>
            </w:pPr>
            <w:r>
              <w:t>-8.0</w:t>
            </w:r>
          </w:p>
        </w:tc>
        <w:tc>
          <w:tcPr>
            <w:tcW w:w="1849" w:type="dxa"/>
          </w:tcPr>
          <w:p w:rsidR="00D66146" w:rsidRPr="0009129B" w:rsidRDefault="00D66146" w:rsidP="009C6DDB">
            <w:pPr>
              <w:pStyle w:val="Tablefigures"/>
            </w:pPr>
            <w:r>
              <w:t>-4.0</w:t>
            </w:r>
          </w:p>
        </w:tc>
      </w:tr>
      <w:tr w:rsidR="00D66146" w:rsidTr="00C05627">
        <w:tc>
          <w:tcPr>
            <w:tcW w:w="1848" w:type="dxa"/>
          </w:tcPr>
          <w:p w:rsidR="00D66146" w:rsidRPr="0009129B" w:rsidRDefault="00D66146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D66146" w:rsidRPr="0009129B" w:rsidRDefault="00D66146" w:rsidP="009C6DDB">
            <w:pPr>
              <w:pStyle w:val="Tablefigures"/>
            </w:pPr>
            <w:r>
              <w:t>-4.8</w:t>
            </w:r>
          </w:p>
        </w:tc>
        <w:tc>
          <w:tcPr>
            <w:tcW w:w="1848" w:type="dxa"/>
          </w:tcPr>
          <w:p w:rsidR="00D66146" w:rsidRPr="0009129B" w:rsidRDefault="00D66146" w:rsidP="009C6DDB">
            <w:pPr>
              <w:pStyle w:val="Tablefigures"/>
            </w:pPr>
            <w:r>
              <w:t>-8.0</w:t>
            </w:r>
          </w:p>
        </w:tc>
        <w:tc>
          <w:tcPr>
            <w:tcW w:w="1849" w:type="dxa"/>
          </w:tcPr>
          <w:p w:rsidR="00D66146" w:rsidRPr="0009129B" w:rsidRDefault="00D66146" w:rsidP="009C6DDB">
            <w:pPr>
              <w:pStyle w:val="Tablefigures"/>
            </w:pPr>
            <w:r>
              <w:t>-8.0</w:t>
            </w:r>
          </w:p>
        </w:tc>
        <w:tc>
          <w:tcPr>
            <w:tcW w:w="1849" w:type="dxa"/>
          </w:tcPr>
          <w:p w:rsidR="00D66146" w:rsidRPr="0009129B" w:rsidRDefault="00D66146" w:rsidP="009C6DDB">
            <w:pPr>
              <w:pStyle w:val="Tablefigures"/>
            </w:pPr>
            <w:r>
              <w:t>-4.0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FE42DB" w:rsidRDefault="00D66146" w:rsidP="00C05627">
            <w:pPr>
              <w:pStyle w:val="Text"/>
            </w:pPr>
            <w:r>
              <w:t xml:space="preserve">The commitment has been costed as a capped amount of $24.0 million over four years for a scholarship of $20,000 each for 1,200 recipients; and $750,000 to SYC, a South Australian not-for-profit organisation for a pilot job program, as per the costing request. </w:t>
            </w:r>
          </w:p>
        </w:tc>
      </w:tr>
    </w:tbl>
    <w:p w:rsidR="00D66146" w:rsidRDefault="00D66146"/>
    <w:p w:rsidR="00D66146" w:rsidRDefault="00D66146">
      <w:r>
        <w:br w:type="column"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D66146" w:rsidRDefault="00D66146" w:rsidP="00D66146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D66146" w:rsidRDefault="00D66146" w:rsidP="00D66146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D66146" w:rsidRDefault="00D66146" w:rsidP="00D66146">
            <w:pPr>
              <w:pStyle w:val="Text"/>
            </w:pPr>
            <w:r>
              <w:t xml:space="preserve">Refer to costing assumptions below. Costing request does not provide policy parameters (e.g. timing of payments, take-up rate, </w:t>
            </w:r>
            <w:proofErr w:type="gramStart"/>
            <w:r>
              <w:t>start</w:t>
            </w:r>
            <w:proofErr w:type="gramEnd"/>
            <w:r>
              <w:t xml:space="preserve"> date and eligibility criteria) for this commitment and the profile may change depending on the final design of the program.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C05627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D66146" w:rsidRDefault="00D66146" w:rsidP="00D66146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As specified in the costing request, departmental expenses relating to these commitments will be met from within the existing resources of the Departments of Employment and Education and Training.</w:t>
            </w:r>
          </w:p>
          <w:p w:rsidR="00FE42DB" w:rsidRPr="0009129B" w:rsidRDefault="00FE42DB" w:rsidP="00C05627">
            <w:pPr>
              <w:pStyle w:val="Text"/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D66146" w:rsidRDefault="00D66146" w:rsidP="00D66146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D66146" w:rsidRDefault="00D66146" w:rsidP="00D66146">
            <w:pPr>
              <w:pStyle w:val="Text"/>
            </w:pPr>
            <w:r>
              <w:t>Not applicable.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FE42DB" w:rsidRDefault="00FE42DB" w:rsidP="00C05627">
            <w:pPr>
              <w:pStyle w:val="Text"/>
            </w:pPr>
          </w:p>
          <w:p w:rsidR="00D66146" w:rsidRDefault="00D66146" w:rsidP="00D66146">
            <w:pPr>
              <w:pStyle w:val="Text"/>
              <w:numPr>
                <w:ilvl w:val="0"/>
                <w:numId w:val="2"/>
              </w:numPr>
              <w:spacing w:after="240"/>
              <w:ind w:left="714" w:hanging="357"/>
              <w:rPr>
                <w:b/>
              </w:rPr>
            </w:pPr>
            <w:r w:rsidRPr="00FD2D3E">
              <w:rPr>
                <w:b/>
              </w:rPr>
              <w:t>Costing techniques.</w:t>
            </w:r>
          </w:p>
          <w:p w:rsidR="00D66146" w:rsidRDefault="00D66146" w:rsidP="00D66146">
            <w:pPr>
              <w:pStyle w:val="Text"/>
            </w:pPr>
            <w:r>
              <w:t>Consistent with the costing request, the scholarship commitment is capped at $24.0 million and will conclude on 30 June 2020.</w:t>
            </w:r>
          </w:p>
          <w:p w:rsidR="00D66146" w:rsidRDefault="00D66146" w:rsidP="00D66146">
            <w:pPr>
              <w:pStyle w:val="Text"/>
              <w:ind w:left="360"/>
            </w:pPr>
          </w:p>
          <w:p w:rsidR="00D66146" w:rsidRDefault="00D66146" w:rsidP="00D66146">
            <w:pPr>
              <w:pStyle w:val="Text"/>
            </w:pPr>
            <w:r>
              <w:t>Scholarships of up to $20,000 are assumed to be provided to 600 eligible students on 1 January 2017 and a further 600 students on 1 January 2018 to enable them</w:t>
            </w:r>
            <w:r w:rsidR="00B46595">
              <w:t xml:space="preserve"> to</w:t>
            </w:r>
            <w:r>
              <w:t xml:space="preserve"> complete three-year qualifications. </w:t>
            </w:r>
          </w:p>
          <w:p w:rsidR="00D66146" w:rsidRDefault="00D66146" w:rsidP="00D66146">
            <w:pPr>
              <w:pStyle w:val="Text"/>
              <w:ind w:left="360"/>
            </w:pPr>
          </w:p>
          <w:p w:rsidR="00D66146" w:rsidRDefault="00D66146" w:rsidP="00D66146">
            <w:pPr>
              <w:pStyle w:val="Text"/>
            </w:pPr>
            <w:r>
              <w:t xml:space="preserve">The scholarships are assumed to be paid in equal instalments across three years at the beginning of each calendar year. </w:t>
            </w:r>
          </w:p>
          <w:p w:rsidR="00D66146" w:rsidRDefault="00D66146" w:rsidP="00D66146">
            <w:pPr>
              <w:pStyle w:val="Text"/>
            </w:pPr>
            <w:r>
              <w:lastRenderedPageBreak/>
              <w:t>The $750,000 payment to SYC is assumed to be a one-off payment in 2016-17.</w:t>
            </w:r>
          </w:p>
          <w:p w:rsidR="00FE42DB" w:rsidRDefault="00FE42DB" w:rsidP="00C05627">
            <w:pPr>
              <w:pStyle w:val="Text"/>
              <w:ind w:left="360"/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FE42DB" w:rsidRDefault="00D66146" w:rsidP="00C05627">
            <w:pPr>
              <w:pStyle w:val="Text"/>
            </w:pPr>
            <w:r>
              <w:t>Not applicable.</w:t>
            </w:r>
          </w:p>
          <w:p w:rsidR="00FE42DB" w:rsidRDefault="00FE42DB" w:rsidP="00C05627">
            <w:pPr>
              <w:pStyle w:val="Text"/>
            </w:pP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146" w:rsidRDefault="00D66146" w:rsidP="00FE42DB">
      <w:pPr>
        <w:spacing w:after="0" w:line="240" w:lineRule="auto"/>
      </w:pPr>
      <w:r>
        <w:separator/>
      </w:r>
    </w:p>
  </w:endnote>
  <w:endnote w:type="continuationSeparator" w:id="0">
    <w:p w:rsidR="00D66146" w:rsidRDefault="00D66146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146" w:rsidRDefault="00D66146" w:rsidP="00FE42DB">
      <w:pPr>
        <w:spacing w:after="0" w:line="240" w:lineRule="auto"/>
      </w:pPr>
      <w:r>
        <w:separator/>
      </w:r>
    </w:p>
  </w:footnote>
  <w:footnote w:type="continuationSeparator" w:id="0">
    <w:p w:rsidR="00D66146" w:rsidRDefault="00D66146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3481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22D9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1E26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481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2A1C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595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6146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8</TotalTime>
  <Pages>3</Pages>
  <Words>531</Words>
  <Characters>3032</Characters>
  <Application>Microsoft Office Word</Application>
  <DocSecurity>0</DocSecurity>
  <Lines>25</Lines>
  <Paragraphs>7</Paragraphs>
  <ScaleCrop>false</ScaleCrop>
  <Company>FINANCE</Company>
  <LinksUpToDate>false</LinksUpToDate>
  <CharactersWithSpaces>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wicmit</dc:creator>
  <cp:lastModifiedBy>fetemm</cp:lastModifiedBy>
  <cp:revision>4</cp:revision>
  <cp:lastPrinted>2016-06-23T06:59:00Z</cp:lastPrinted>
  <dcterms:created xsi:type="dcterms:W3CDTF">2016-06-23T06:52:00Z</dcterms:created>
  <dcterms:modified xsi:type="dcterms:W3CDTF">2016-06-24T05:39:00Z</dcterms:modified>
</cp:coreProperties>
</file>