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E37EED">
              <w:rPr>
                <w:b/>
              </w:rPr>
              <w:t xml:space="preserve"> The Coalition’s Policy to Develop Australia’s Medical Research Capabilities – Investing $20 million to Boost Childhood Cancer Research  </w:t>
            </w:r>
          </w:p>
        </w:tc>
      </w:tr>
      <w:tr w:rsidR="00410B2A" w:rsidTr="00C05627">
        <w:tc>
          <w:tcPr>
            <w:tcW w:w="4621" w:type="dxa"/>
          </w:tcPr>
          <w:p w:rsidR="00410B2A" w:rsidRDefault="00410B2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410B2A" w:rsidRPr="0083355E" w:rsidRDefault="00410B2A" w:rsidP="00277808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83355E">
              <w:rPr>
                <w:rFonts w:ascii="Verdana" w:hAnsi="Verdana"/>
                <w:smallCaps/>
                <w:noProof/>
                <w:sz w:val="20"/>
                <w:szCs w:val="20"/>
              </w:rPr>
              <w:t>COA 016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410B2A" w:rsidRPr="0009129B" w:rsidRDefault="00410B2A" w:rsidP="00BD2381">
            <w:pPr>
              <w:pStyle w:val="Text"/>
              <w:spacing w:after="120"/>
            </w:pPr>
            <w:r>
              <w:t>The Coalition would provide $20</w:t>
            </w:r>
            <w:r w:rsidR="00857F11">
              <w:t>.0</w:t>
            </w:r>
            <w:r>
              <w:t xml:space="preserve"> million in 2016-17 to the Children’s Cancer Institute and the Sydney Children’s Hospital Network to build a collaboration of research and clinical centres around Australia to help eradicate childhood cancer through the Zero Childhood Cancer program.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410B2A" w:rsidRPr="0009129B" w:rsidRDefault="00410B2A" w:rsidP="00277808">
            <w:pPr>
              <w:pStyle w:val="Text"/>
            </w:pPr>
            <w:r>
              <w:t>Prime Minister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410B2A" w:rsidRPr="0009129B" w:rsidRDefault="00410B2A" w:rsidP="00410B2A">
            <w:pPr>
              <w:pStyle w:val="Text"/>
            </w:pPr>
            <w:r>
              <w:t>17/06/016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410B2A" w:rsidRPr="0009129B" w:rsidRDefault="00410B2A" w:rsidP="00410B2A">
            <w:pPr>
              <w:pStyle w:val="Text"/>
            </w:pPr>
            <w:r>
              <w:t>31/05/2016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10B2A" w:rsidRPr="0009129B" w:rsidRDefault="00A0055B" w:rsidP="00277808">
            <w:pPr>
              <w:pStyle w:val="Text"/>
            </w:pPr>
            <w:r>
              <w:t>24/06/2016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410B2A" w:rsidRPr="0009129B" w:rsidRDefault="00410B2A" w:rsidP="00277808">
            <w:pPr>
              <w:pStyle w:val="Text"/>
            </w:pPr>
            <w:r>
              <w:t>Not applicable</w:t>
            </w:r>
            <w:r w:rsidR="0083355E">
              <w:t>.</w:t>
            </w:r>
          </w:p>
        </w:tc>
      </w:tr>
      <w:tr w:rsidR="00410B2A" w:rsidTr="00C05627">
        <w:tc>
          <w:tcPr>
            <w:tcW w:w="4621" w:type="dxa"/>
          </w:tcPr>
          <w:p w:rsidR="00410B2A" w:rsidRPr="00FD2D3E" w:rsidRDefault="00410B2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410B2A" w:rsidRPr="0009129B" w:rsidRDefault="00410B2A" w:rsidP="00277808">
            <w:pPr>
              <w:pStyle w:val="Text"/>
            </w:pPr>
            <w:r>
              <w:t>Not applicable</w:t>
            </w:r>
            <w:r w:rsidR="0083355E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410B2A" w:rsidTr="00C05627">
        <w:tc>
          <w:tcPr>
            <w:tcW w:w="1848" w:type="dxa"/>
          </w:tcPr>
          <w:p w:rsidR="00410B2A" w:rsidRPr="0009129B" w:rsidRDefault="00410B2A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410B2A" w:rsidRPr="0009129B" w:rsidRDefault="00410B2A" w:rsidP="00277808">
            <w:pPr>
              <w:pStyle w:val="Tablefigures"/>
            </w:pPr>
            <w:r>
              <w:t>-20.0</w:t>
            </w:r>
          </w:p>
        </w:tc>
        <w:tc>
          <w:tcPr>
            <w:tcW w:w="1848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</w:tr>
      <w:tr w:rsidR="00410B2A" w:rsidTr="00C05627">
        <w:tc>
          <w:tcPr>
            <w:tcW w:w="1848" w:type="dxa"/>
          </w:tcPr>
          <w:p w:rsidR="00410B2A" w:rsidRPr="0009129B" w:rsidRDefault="00410B2A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410B2A" w:rsidRPr="0009129B" w:rsidRDefault="00410B2A" w:rsidP="00277808">
            <w:pPr>
              <w:pStyle w:val="Tablefigures"/>
            </w:pPr>
            <w:r>
              <w:t>-20.0</w:t>
            </w:r>
          </w:p>
        </w:tc>
        <w:tc>
          <w:tcPr>
            <w:tcW w:w="1848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410B2A" w:rsidRPr="0009129B" w:rsidRDefault="00410B2A" w:rsidP="00277808">
            <w:pPr>
              <w:pStyle w:val="Tablefigures"/>
            </w:pPr>
            <w:r>
              <w:t>0.0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410B2A" w:rsidP="00410B2A">
            <w:pPr>
              <w:pStyle w:val="Text"/>
              <w:spacing w:after="60"/>
            </w:pPr>
            <w:r>
              <w:t xml:space="preserve">The proposal has been costed as a defined amount of $20.0 million in 2016-17 which would be provided </w:t>
            </w:r>
            <w:r w:rsidRPr="0029376B">
              <w:t>to the Sydney Children’s Hospitals Network in support of the Zero Childhood Cancer program.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897FB5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BD2381" w:rsidRPr="00897FB5" w:rsidRDefault="00BD2381" w:rsidP="00897FB5">
            <w:pPr>
              <w:pStyle w:val="Text"/>
              <w:spacing w:before="60"/>
              <w:rPr>
                <w:b/>
              </w:rPr>
            </w:pPr>
          </w:p>
          <w:p w:rsidR="00FE42DB" w:rsidRDefault="00410B2A" w:rsidP="00410B2A">
            <w:pPr>
              <w:pStyle w:val="Text"/>
              <w:spacing w:after="60"/>
            </w:pPr>
            <w:r>
              <w:t>Not applicable</w:t>
            </w:r>
            <w:r w:rsidR="0083355E">
              <w:t>.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83355E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83355E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Default="00107FF8" w:rsidP="00BD2381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</w:t>
            </w:r>
            <w:r w:rsidR="00410B2A">
              <w:t>ny departmental costs associated with administering this policy will be met from within the existing resources of the Department of Health.</w:t>
            </w:r>
          </w:p>
          <w:p w:rsidR="00BD2381" w:rsidRPr="0009129B" w:rsidRDefault="00BD2381" w:rsidP="00BD2381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83355E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83355E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Costing techniques.</w:t>
            </w:r>
          </w:p>
          <w:p w:rsidR="00410B2A" w:rsidRPr="00410B2A" w:rsidRDefault="00410B2A" w:rsidP="00410B2A">
            <w:pPr>
              <w:pStyle w:val="Text"/>
              <w:spacing w:after="240"/>
              <w:ind w:left="714"/>
            </w:pPr>
            <w:r>
              <w:t>The proposal has been costed as a defined amount of $20.0 million in 2016-17.</w:t>
            </w:r>
          </w:p>
          <w:p w:rsidR="00FE42DB" w:rsidRPr="00FD2D3E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Policy parameters.</w:t>
            </w:r>
          </w:p>
          <w:p w:rsidR="00410B2A" w:rsidRPr="008C6602" w:rsidRDefault="00410B2A" w:rsidP="00410B2A">
            <w:pPr>
              <w:pStyle w:val="Text"/>
              <w:spacing w:after="240"/>
              <w:ind w:left="714"/>
            </w:pPr>
            <w:r w:rsidRPr="008C6602">
              <w:t xml:space="preserve">The </w:t>
            </w:r>
            <w:r>
              <w:t xml:space="preserve">policy will provide a one off grant of $20.0 million to </w:t>
            </w:r>
            <w:r w:rsidRPr="008C6602">
              <w:t>build a collaboration of research and clinical centres around Australia to help eradicate childhood cancer through the Zero Childhood Cancer program</w:t>
            </w:r>
            <w:r>
              <w:t>.</w:t>
            </w: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410B2A" w:rsidP="00C05627">
            <w:pPr>
              <w:pStyle w:val="Text"/>
            </w:pPr>
            <w:r>
              <w:t>Not applicable</w:t>
            </w:r>
            <w:r w:rsidR="0083355E">
              <w:t>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B2A" w:rsidRDefault="00410B2A" w:rsidP="00FE42DB">
      <w:pPr>
        <w:spacing w:after="0" w:line="240" w:lineRule="auto"/>
      </w:pPr>
      <w:r>
        <w:separator/>
      </w:r>
    </w:p>
  </w:endnote>
  <w:endnote w:type="continuationSeparator" w:id="0">
    <w:p w:rsidR="00410B2A" w:rsidRDefault="00410B2A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B2A" w:rsidRDefault="00410B2A" w:rsidP="00FE42DB">
      <w:pPr>
        <w:spacing w:after="0" w:line="240" w:lineRule="auto"/>
      </w:pPr>
      <w:r>
        <w:separator/>
      </w:r>
    </w:p>
  </w:footnote>
  <w:footnote w:type="continuationSeparator" w:id="0">
    <w:p w:rsidR="00410B2A" w:rsidRDefault="00410B2A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5BB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07FF8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6E45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B2A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71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4578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489E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5E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57F11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97FB5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055B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40B2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381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37EED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A7531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35BB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775C0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47</TotalTime>
  <Pages>2</Pages>
  <Words>440</Words>
  <Characters>2514</Characters>
  <Application>Microsoft Office Word</Application>
  <DocSecurity>0</DocSecurity>
  <Lines>20</Lines>
  <Paragraphs>5</Paragraphs>
  <ScaleCrop>false</ScaleCrop>
  <Company>FINANCE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Gaven</dc:creator>
  <cp:lastModifiedBy>fetemm</cp:lastModifiedBy>
  <cp:revision>8</cp:revision>
  <cp:lastPrinted>2016-06-22T03:53:00Z</cp:lastPrinted>
  <dcterms:created xsi:type="dcterms:W3CDTF">2016-06-21T23:23:00Z</dcterms:created>
  <dcterms:modified xsi:type="dcterms:W3CDTF">2016-06-24T05:40:00Z</dcterms:modified>
</cp:coreProperties>
</file>