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5B5869">
              <w:rPr>
                <w:b/>
              </w:rPr>
              <w:t xml:space="preserve"> Safer Communities Fund</w:t>
            </w:r>
          </w:p>
        </w:tc>
      </w:tr>
      <w:tr w:rsidR="00FE42DB" w:rsidTr="00C05627">
        <w:tc>
          <w:tcPr>
            <w:tcW w:w="4621" w:type="dxa"/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FE42DB" w:rsidRPr="00BA718B" w:rsidRDefault="003D406F" w:rsidP="00C05627">
            <w:pPr>
              <w:rPr>
                <w:smallCaps/>
                <w:noProof/>
              </w:rPr>
            </w:pPr>
            <w:r>
              <w:rPr>
                <w:smallCaps/>
                <w:noProof/>
              </w:rPr>
              <w:t>COA 015</w:t>
            </w:r>
          </w:p>
        </w:tc>
      </w:tr>
      <w:tr w:rsidR="003D406F" w:rsidTr="00C05627">
        <w:tc>
          <w:tcPr>
            <w:tcW w:w="4621" w:type="dxa"/>
          </w:tcPr>
          <w:p w:rsidR="003D406F" w:rsidRPr="00FD2D3E" w:rsidRDefault="003D406F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BA2DD0" w:rsidRPr="00BA2DD0" w:rsidRDefault="00BA2DD0" w:rsidP="00BA2DD0">
            <w:pPr>
              <w:pStyle w:val="Text"/>
            </w:pPr>
            <w:r w:rsidRPr="00BA2DD0">
              <w:t>The Safer Communities Fund will</w:t>
            </w:r>
            <w:r>
              <w:t xml:space="preserve"> </w:t>
            </w:r>
            <w:r w:rsidRPr="00BA2DD0">
              <w:t>provide grants under two streams:</w:t>
            </w:r>
          </w:p>
          <w:p w:rsidR="00BA2DD0" w:rsidRDefault="00BA2DD0" w:rsidP="00BA2DD0">
            <w:pPr>
              <w:pStyle w:val="Text"/>
              <w:numPr>
                <w:ilvl w:val="0"/>
                <w:numId w:val="4"/>
              </w:numPr>
            </w:pPr>
            <w:r w:rsidRPr="00BA2DD0">
              <w:t>For the installation of security</w:t>
            </w:r>
            <w:r>
              <w:t xml:space="preserve"> </w:t>
            </w:r>
            <w:r w:rsidRPr="00BA2DD0">
              <w:t>infrastructure for schools,</w:t>
            </w:r>
            <w:r>
              <w:t xml:space="preserve"> </w:t>
            </w:r>
            <w:r w:rsidRPr="00BA2DD0">
              <w:t>communities and religious</w:t>
            </w:r>
            <w:r>
              <w:t xml:space="preserve"> </w:t>
            </w:r>
            <w:r w:rsidRPr="00BA2DD0">
              <w:t>groups at high risk of attack,</w:t>
            </w:r>
            <w:r>
              <w:t xml:space="preserve"> </w:t>
            </w:r>
            <w:r w:rsidRPr="00BA2DD0">
              <w:t>harassment or violence as a</w:t>
            </w:r>
            <w:r>
              <w:t xml:space="preserve"> </w:t>
            </w:r>
            <w:r w:rsidRPr="00BA2DD0">
              <w:t>result of racial or religious</w:t>
            </w:r>
            <w:r>
              <w:t xml:space="preserve"> </w:t>
            </w:r>
            <w:r w:rsidRPr="00BA2DD0">
              <w:t>intolerance; and</w:t>
            </w:r>
          </w:p>
          <w:p w:rsidR="003D406F" w:rsidRDefault="00BA2DD0" w:rsidP="00BA2DD0">
            <w:pPr>
              <w:pStyle w:val="Text"/>
              <w:numPr>
                <w:ilvl w:val="0"/>
                <w:numId w:val="4"/>
              </w:numPr>
            </w:pPr>
            <w:r w:rsidRPr="00BA2DD0">
              <w:t>For local communities to address</w:t>
            </w:r>
            <w:r>
              <w:t xml:space="preserve"> </w:t>
            </w:r>
            <w:r w:rsidRPr="00BA2DD0">
              <w:t>crime and anti-social behaviour</w:t>
            </w:r>
            <w:r>
              <w:t xml:space="preserve"> </w:t>
            </w:r>
            <w:r w:rsidRPr="00BA2DD0">
              <w:t>through initiatives including</w:t>
            </w:r>
            <w:r>
              <w:t xml:space="preserve"> </w:t>
            </w:r>
            <w:r w:rsidRPr="00BA2DD0">
              <w:t>CCTV, lighting and programs to</w:t>
            </w:r>
            <w:r>
              <w:t xml:space="preserve"> </w:t>
            </w:r>
            <w:r w:rsidRPr="00BA2DD0">
              <w:t>reduce drug and alcohol fuelled</w:t>
            </w:r>
            <w:r>
              <w:t xml:space="preserve"> </w:t>
            </w:r>
            <w:r w:rsidRPr="00BA2DD0">
              <w:t>violence.</w:t>
            </w:r>
          </w:p>
          <w:p w:rsidR="00BA2DD0" w:rsidRPr="0009129B" w:rsidRDefault="00BA2DD0" w:rsidP="00BA2DD0">
            <w:pPr>
              <w:pStyle w:val="Text"/>
              <w:ind w:left="360"/>
            </w:pPr>
          </w:p>
        </w:tc>
      </w:tr>
      <w:tr w:rsidR="003D406F" w:rsidTr="00C05627">
        <w:tc>
          <w:tcPr>
            <w:tcW w:w="4621" w:type="dxa"/>
          </w:tcPr>
          <w:p w:rsidR="003D406F" w:rsidRPr="00FD2D3E" w:rsidRDefault="003D406F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3D406F" w:rsidRPr="0009129B" w:rsidRDefault="003D406F" w:rsidP="0077650A">
            <w:pPr>
              <w:pStyle w:val="Text"/>
            </w:pPr>
            <w:r>
              <w:t>Prime Minister</w:t>
            </w:r>
          </w:p>
        </w:tc>
      </w:tr>
      <w:tr w:rsidR="003D406F" w:rsidTr="00C05627">
        <w:tc>
          <w:tcPr>
            <w:tcW w:w="4621" w:type="dxa"/>
          </w:tcPr>
          <w:p w:rsidR="003D406F" w:rsidRPr="00FD2D3E" w:rsidRDefault="003D406F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3D406F" w:rsidRPr="0009129B" w:rsidRDefault="002241AD" w:rsidP="0077650A">
            <w:pPr>
              <w:pStyle w:val="Text"/>
            </w:pPr>
            <w:r>
              <w:t>17/06/2016</w:t>
            </w:r>
          </w:p>
        </w:tc>
      </w:tr>
      <w:tr w:rsidR="003D406F" w:rsidTr="00C05627">
        <w:tc>
          <w:tcPr>
            <w:tcW w:w="4621" w:type="dxa"/>
          </w:tcPr>
          <w:p w:rsidR="003D406F" w:rsidRPr="00FD2D3E" w:rsidRDefault="003D406F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3D406F" w:rsidRPr="0009129B" w:rsidRDefault="002241AD" w:rsidP="0077650A">
            <w:pPr>
              <w:pStyle w:val="Text"/>
            </w:pPr>
            <w:r>
              <w:t>31/05/2016</w:t>
            </w:r>
          </w:p>
        </w:tc>
      </w:tr>
      <w:tr w:rsidR="003D406F" w:rsidTr="00C05627">
        <w:tc>
          <w:tcPr>
            <w:tcW w:w="4621" w:type="dxa"/>
          </w:tcPr>
          <w:p w:rsidR="003D406F" w:rsidRPr="00FD2D3E" w:rsidRDefault="003D406F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3D406F" w:rsidRPr="0009129B" w:rsidRDefault="001F4FF7" w:rsidP="0077650A">
            <w:pPr>
              <w:pStyle w:val="Text"/>
            </w:pPr>
            <w:r>
              <w:t>24/05/2016</w:t>
            </w:r>
          </w:p>
        </w:tc>
      </w:tr>
      <w:tr w:rsidR="003D406F" w:rsidTr="00C05627">
        <w:tc>
          <w:tcPr>
            <w:tcW w:w="4621" w:type="dxa"/>
          </w:tcPr>
          <w:p w:rsidR="003D406F" w:rsidRPr="00FD2D3E" w:rsidRDefault="003D406F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3D406F" w:rsidRPr="0009129B" w:rsidRDefault="003D406F" w:rsidP="00C05627">
            <w:pPr>
              <w:pStyle w:val="Text"/>
            </w:pPr>
            <w:r>
              <w:t>Not applicable</w:t>
            </w:r>
            <w:r w:rsidR="00BA2DD0">
              <w:t>.</w:t>
            </w:r>
          </w:p>
        </w:tc>
      </w:tr>
      <w:tr w:rsidR="003D406F" w:rsidTr="00C05627">
        <w:tc>
          <w:tcPr>
            <w:tcW w:w="4621" w:type="dxa"/>
          </w:tcPr>
          <w:p w:rsidR="003D406F" w:rsidRPr="00FD2D3E" w:rsidRDefault="003D406F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3D406F" w:rsidRPr="0009129B" w:rsidRDefault="003D406F" w:rsidP="00C05627">
            <w:pPr>
              <w:pStyle w:val="Text"/>
            </w:pPr>
            <w:r>
              <w:t>Not applicable</w:t>
            </w:r>
            <w:r w:rsidR="00BA2DD0">
              <w:t>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  <w:r w:rsidR="00560248">
        <w:rPr>
          <w:rFonts w:cs="Helvetica"/>
          <w:vertAlign w:val="superscript"/>
        </w:rPr>
        <w:t>(b)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3D406F" w:rsidTr="00C05627">
        <w:tc>
          <w:tcPr>
            <w:tcW w:w="1848" w:type="dxa"/>
          </w:tcPr>
          <w:p w:rsidR="003D406F" w:rsidRPr="0009129B" w:rsidRDefault="003D406F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3D406F" w:rsidRPr="0009129B" w:rsidRDefault="003D406F" w:rsidP="003D406F">
            <w:pPr>
              <w:pStyle w:val="Tablefigures"/>
            </w:pPr>
            <w:r>
              <w:t>1.1</w:t>
            </w:r>
          </w:p>
        </w:tc>
        <w:tc>
          <w:tcPr>
            <w:tcW w:w="1848" w:type="dxa"/>
          </w:tcPr>
          <w:p w:rsidR="003D406F" w:rsidRPr="0009129B" w:rsidRDefault="003D406F" w:rsidP="0077650A">
            <w:pPr>
              <w:pStyle w:val="Tablefigures"/>
            </w:pPr>
            <w:r>
              <w:t>-10.0</w:t>
            </w:r>
          </w:p>
        </w:tc>
        <w:tc>
          <w:tcPr>
            <w:tcW w:w="1849" w:type="dxa"/>
          </w:tcPr>
          <w:p w:rsidR="003D406F" w:rsidRPr="0009129B" w:rsidRDefault="003D406F" w:rsidP="0077650A">
            <w:pPr>
              <w:pStyle w:val="Tablefigures"/>
            </w:pPr>
            <w:r>
              <w:t>-10.0</w:t>
            </w:r>
          </w:p>
        </w:tc>
        <w:tc>
          <w:tcPr>
            <w:tcW w:w="1849" w:type="dxa"/>
          </w:tcPr>
          <w:p w:rsidR="003D406F" w:rsidRPr="0009129B" w:rsidRDefault="003D406F" w:rsidP="0077650A">
            <w:pPr>
              <w:pStyle w:val="Tablefigures"/>
            </w:pPr>
            <w:r>
              <w:t>-10.0</w:t>
            </w:r>
          </w:p>
        </w:tc>
      </w:tr>
      <w:tr w:rsidR="003D406F" w:rsidTr="00C05627">
        <w:tc>
          <w:tcPr>
            <w:tcW w:w="1848" w:type="dxa"/>
          </w:tcPr>
          <w:p w:rsidR="003D406F" w:rsidRPr="0009129B" w:rsidRDefault="003D406F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3D406F" w:rsidRPr="0009129B" w:rsidRDefault="003D406F" w:rsidP="003D406F">
            <w:pPr>
              <w:pStyle w:val="Tablefigures"/>
            </w:pPr>
            <w:r>
              <w:t>1.1</w:t>
            </w:r>
          </w:p>
        </w:tc>
        <w:tc>
          <w:tcPr>
            <w:tcW w:w="1848" w:type="dxa"/>
          </w:tcPr>
          <w:p w:rsidR="003D406F" w:rsidRPr="0009129B" w:rsidRDefault="003D406F" w:rsidP="0077650A">
            <w:pPr>
              <w:pStyle w:val="Tablefigures"/>
            </w:pPr>
            <w:r>
              <w:t>-10.0</w:t>
            </w:r>
          </w:p>
        </w:tc>
        <w:tc>
          <w:tcPr>
            <w:tcW w:w="1849" w:type="dxa"/>
          </w:tcPr>
          <w:p w:rsidR="003D406F" w:rsidRPr="0009129B" w:rsidRDefault="003D406F" w:rsidP="0077650A">
            <w:pPr>
              <w:pStyle w:val="Tablefigures"/>
            </w:pPr>
            <w:r>
              <w:t>-10.0</w:t>
            </w:r>
          </w:p>
        </w:tc>
        <w:tc>
          <w:tcPr>
            <w:tcW w:w="1849" w:type="dxa"/>
          </w:tcPr>
          <w:p w:rsidR="003D406F" w:rsidRPr="0009129B" w:rsidRDefault="003D406F" w:rsidP="0077650A">
            <w:pPr>
              <w:pStyle w:val="Tablefigures"/>
            </w:pPr>
            <w:r>
              <w:t>-10.0</w:t>
            </w:r>
          </w:p>
        </w:tc>
      </w:tr>
    </w:tbl>
    <w:p w:rsidR="00FE42DB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p w:rsidR="005F703E" w:rsidRPr="00063068" w:rsidRDefault="005F703E" w:rsidP="00FE42DB">
      <w:pPr>
        <w:pStyle w:val="Notes"/>
        <w:spacing w:before="120" w:after="280"/>
        <w:jc w:val="left"/>
      </w:pPr>
      <w:r>
        <w:t xml:space="preserve">The cost of this proposal </w:t>
      </w:r>
      <w:r w:rsidR="005F1BA2">
        <w:t>($40</w:t>
      </w:r>
      <w:r w:rsidR="009A6980">
        <w:t>.0</w:t>
      </w:r>
      <w:r w:rsidR="005F1BA2">
        <w:t xml:space="preserve"> million over the Forward Estimates) </w:t>
      </w:r>
      <w:r>
        <w:t>is partially offset</w:t>
      </w:r>
      <w:r w:rsidR="005F1BA2">
        <w:t xml:space="preserve"> by $11.08 million from the Proceeds of Crime Safer Streets Programme</w:t>
      </w:r>
      <w:r>
        <w:t xml:space="preserve">. </w:t>
      </w:r>
    </w:p>
    <w:p w:rsidR="004F7AAC" w:rsidRDefault="004F7AAC">
      <w:r>
        <w:br w:type="page"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5F703E" w:rsidRDefault="003D406F" w:rsidP="003D406F">
            <w:pPr>
              <w:pStyle w:val="Text"/>
            </w:pPr>
            <w:r>
              <w:t>The proposal has been costed as a defined amount ($40.0 million over four years</w:t>
            </w:r>
            <w:r w:rsidR="004F7AAC">
              <w:t xml:space="preserve"> partially </w:t>
            </w:r>
            <w:r>
              <w:t xml:space="preserve">offset by $11.08 million from the Proceeds of Crime Safer Streets Programme in 2016-17). </w:t>
            </w:r>
          </w:p>
          <w:p w:rsidR="004F7AAC" w:rsidRDefault="004F7AAC" w:rsidP="003D406F">
            <w:pPr>
              <w:pStyle w:val="Text"/>
            </w:pPr>
          </w:p>
          <w:p w:rsidR="003D406F" w:rsidRDefault="003D406F" w:rsidP="003D406F">
            <w:pPr>
              <w:pStyle w:val="Text"/>
            </w:pPr>
            <w:r>
              <w:t>It is assumed that the spending will be split equally over the forward estimates ($10.0 million a year) with this spending more than offset in 2016-17. For the purpose of the costing it is assumed that there is sufficient uncommitted funding in 2016-17 from the Safer Streets Programme.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  <w:r>
              <w:t>Not applicable</w:t>
            </w:r>
            <w:r w:rsidR="00BA2DD0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FE42DB" w:rsidRDefault="003D406F" w:rsidP="00C05627">
            <w:pPr>
              <w:pStyle w:val="Text"/>
            </w:pPr>
            <w:r>
              <w:t>Not applicable</w:t>
            </w:r>
            <w:r w:rsidR="00BA2DD0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  <w:r>
              <w:t>Not applicable</w:t>
            </w:r>
            <w:r w:rsidR="00BA2DD0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FE42DB" w:rsidRDefault="00BD64FC" w:rsidP="00560248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As specified in the costing request, any departmental costs associated with administrating this policy will be met from within the existing resources of the Attorney</w:t>
            </w:r>
            <w:r>
              <w:noBreakHyphen/>
            </w:r>
            <w:proofErr w:type="spellStart"/>
            <w:r>
              <w:t>General’s</w:t>
            </w:r>
            <w:proofErr w:type="spellEnd"/>
            <w:r>
              <w:t xml:space="preserve"> Department</w:t>
            </w:r>
          </w:p>
          <w:p w:rsidR="00560248" w:rsidRPr="0009129B" w:rsidRDefault="00560248" w:rsidP="00560248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FE42DB" w:rsidRDefault="003D406F" w:rsidP="00C05627">
            <w:pPr>
              <w:pStyle w:val="Text"/>
            </w:pPr>
            <w:r>
              <w:t>Not applicable</w:t>
            </w:r>
            <w:r w:rsidR="00BA2DD0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FE42DB" w:rsidRDefault="003D406F" w:rsidP="00C05627">
            <w:pPr>
              <w:pStyle w:val="Text"/>
            </w:pPr>
            <w:r>
              <w:t>Not applicable</w:t>
            </w:r>
            <w:r w:rsidR="00BA2DD0">
              <w:t>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  <w:r>
              <w:t xml:space="preserve">Not </w:t>
            </w:r>
            <w:r w:rsidR="003D406F">
              <w:t>applicable</w:t>
            </w:r>
            <w:r w:rsidR="00BA2DD0">
              <w:t>.</w:t>
            </w:r>
          </w:p>
          <w:p w:rsidR="00FE42DB" w:rsidRDefault="00FE42DB" w:rsidP="00C05627">
            <w:pPr>
              <w:pStyle w:val="Text"/>
            </w:pPr>
          </w:p>
          <w:p w:rsidR="004F7AAC" w:rsidRDefault="004F7AAC" w:rsidP="00C05627">
            <w:pPr>
              <w:pStyle w:val="Text"/>
              <w:rPr>
                <w:b/>
              </w:rPr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lastRenderedPageBreak/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FE42DB" w:rsidRDefault="00BA2DD0" w:rsidP="00C05627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06F" w:rsidRDefault="003D406F" w:rsidP="00FE42DB">
      <w:pPr>
        <w:spacing w:after="0" w:line="240" w:lineRule="auto"/>
      </w:pPr>
      <w:r>
        <w:separator/>
      </w:r>
    </w:p>
  </w:endnote>
  <w:endnote w:type="continuationSeparator" w:id="0">
    <w:p w:rsidR="003D406F" w:rsidRDefault="003D406F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06F" w:rsidRDefault="003D406F" w:rsidP="00FE42DB">
      <w:pPr>
        <w:spacing w:after="0" w:line="240" w:lineRule="auto"/>
      </w:pPr>
      <w:r>
        <w:separator/>
      </w:r>
    </w:p>
  </w:footnote>
  <w:footnote w:type="continuationSeparator" w:id="0">
    <w:p w:rsidR="003D406F" w:rsidRDefault="003D406F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B4501"/>
    <w:multiLevelType w:val="hybridMultilevel"/>
    <w:tmpl w:val="DA463B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abstractNum w:abstractNumId="3">
    <w:nsid w:val="516C74E5"/>
    <w:multiLevelType w:val="hybridMultilevel"/>
    <w:tmpl w:val="4C4ED20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4C87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3B76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4FF7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1AD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1A8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406F"/>
    <w:rsid w:val="003D4C87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4F7AAC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0248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869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1BA2"/>
    <w:rsid w:val="005F5129"/>
    <w:rsid w:val="005F69D8"/>
    <w:rsid w:val="005F703E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B52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A6980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DD0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64FC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5B3C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0C1F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56AB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1EB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28</TotalTime>
  <Pages>3</Pages>
  <Words>467</Words>
  <Characters>2667</Characters>
  <Application>Microsoft Office Word</Application>
  <DocSecurity>0</DocSecurity>
  <Lines>22</Lines>
  <Paragraphs>6</Paragraphs>
  <ScaleCrop>false</ScaleCrop>
  <Company>FINANCE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Gaven</dc:creator>
  <cp:lastModifiedBy>Gaven</cp:lastModifiedBy>
  <cp:revision>11</cp:revision>
  <dcterms:created xsi:type="dcterms:W3CDTF">2016-06-21T00:37:00Z</dcterms:created>
  <dcterms:modified xsi:type="dcterms:W3CDTF">2016-06-24T05:39:00Z</dcterms:modified>
</cp:coreProperties>
</file>