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DB" w:rsidRDefault="00FE42DB">
      <w:r>
        <w:rPr>
          <w:noProof/>
          <w:lang w:eastAsia="en-AU"/>
        </w:rPr>
        <w:drawing>
          <wp:anchor distT="0" distB="0" distL="114300" distR="114300" simplePos="0" relativeHeight="251659264" behindDoc="0" locked="0" layoutInCell="1" allowOverlap="1">
            <wp:simplePos x="0" y="0"/>
            <wp:positionH relativeFrom="margin">
              <wp:align>center</wp:align>
            </wp:positionH>
            <wp:positionV relativeFrom="paragraph">
              <wp:posOffset>-160020</wp:posOffset>
            </wp:positionV>
            <wp:extent cx="1424305" cy="1031240"/>
            <wp:effectExtent l="19050" t="0" r="444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24305" cy="1031240"/>
                    </a:xfrm>
                    <a:prstGeom prst="rect">
                      <a:avLst/>
                    </a:prstGeom>
                    <a:noFill/>
                    <a:ln w="9525">
                      <a:noFill/>
                      <a:miter lim="800000"/>
                      <a:headEnd/>
                      <a:tailEnd/>
                    </a:ln>
                  </pic:spPr>
                </pic:pic>
              </a:graphicData>
            </a:graphic>
          </wp:anchor>
        </w:drawing>
      </w:r>
    </w:p>
    <w:p w:rsidR="00FE42DB" w:rsidRDefault="00FE42DB"/>
    <w:p w:rsidR="00FE42DB" w:rsidRDefault="00FE42DB"/>
    <w:p w:rsidR="00FE42DB" w:rsidRPr="001E711D" w:rsidRDefault="00FE42DB" w:rsidP="00FE42DB">
      <w:pPr>
        <w:pStyle w:val="PageHeading"/>
        <w:rPr>
          <w:smallCaps/>
          <w:sz w:val="24"/>
          <w:szCs w:val="24"/>
        </w:rPr>
      </w:pPr>
      <w:r w:rsidRPr="001E711D">
        <w:rPr>
          <w:smallCaps/>
          <w:sz w:val="24"/>
          <w:szCs w:val="24"/>
        </w:rPr>
        <w:t>PUBLIC RELEASE OF 201</w:t>
      </w:r>
      <w:r>
        <w:rPr>
          <w:smallCaps/>
          <w:sz w:val="24"/>
          <w:szCs w:val="24"/>
        </w:rPr>
        <w:t>6</w:t>
      </w:r>
      <w:r w:rsidRPr="001E711D">
        <w:rPr>
          <w:smallCaps/>
          <w:sz w:val="24"/>
          <w:szCs w:val="24"/>
        </w:rPr>
        <w:t xml:space="preserve"> ELECTION COMMITMENT 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4621"/>
        <w:gridCol w:w="4621"/>
      </w:tblGrid>
      <w:tr w:rsidR="00FE42DB" w:rsidTr="00C05627">
        <w:tc>
          <w:tcPr>
            <w:tcW w:w="9242" w:type="dxa"/>
            <w:gridSpan w:val="2"/>
            <w:shd w:val="pct10" w:color="auto" w:fill="auto"/>
          </w:tcPr>
          <w:p w:rsidR="00FE42DB" w:rsidRPr="00BA718B" w:rsidRDefault="00FE42DB" w:rsidP="00C05627">
            <w:pPr>
              <w:pStyle w:val="Text"/>
              <w:spacing w:before="60" w:after="60"/>
              <w:rPr>
                <w:smallCaps/>
                <w:noProof/>
              </w:rPr>
            </w:pPr>
            <w:r>
              <w:rPr>
                <w:b/>
              </w:rPr>
              <w:t>Name of proposal costed:</w:t>
            </w:r>
            <w:r w:rsidR="00BA368F">
              <w:rPr>
                <w:b/>
              </w:rPr>
              <w:t xml:space="preserve"> Mobile Black Spot Programme – Round 3</w:t>
            </w:r>
          </w:p>
        </w:tc>
      </w:tr>
      <w:tr w:rsidR="002A4902" w:rsidTr="00C05627">
        <w:tc>
          <w:tcPr>
            <w:tcW w:w="4621" w:type="dxa"/>
          </w:tcPr>
          <w:p w:rsidR="002A4902" w:rsidRDefault="002A4902" w:rsidP="00C05627">
            <w:pPr>
              <w:pStyle w:val="Text"/>
              <w:spacing w:before="60" w:after="60"/>
              <w:rPr>
                <w:b/>
              </w:rPr>
            </w:pPr>
            <w:r>
              <w:rPr>
                <w:b/>
              </w:rPr>
              <w:t>Costing Identifier:</w:t>
            </w:r>
          </w:p>
        </w:tc>
        <w:tc>
          <w:tcPr>
            <w:tcW w:w="4621" w:type="dxa"/>
          </w:tcPr>
          <w:p w:rsidR="002A4902" w:rsidRPr="00BA718B" w:rsidRDefault="002A4902" w:rsidP="00F0633A">
            <w:pPr>
              <w:rPr>
                <w:smallCaps/>
                <w:noProof/>
              </w:rPr>
            </w:pPr>
            <w:r>
              <w:rPr>
                <w:smallCaps/>
                <w:noProof/>
              </w:rPr>
              <w:t>COA 008</w:t>
            </w:r>
          </w:p>
        </w:tc>
      </w:tr>
      <w:tr w:rsidR="002A4902" w:rsidTr="00C05627">
        <w:tc>
          <w:tcPr>
            <w:tcW w:w="4621" w:type="dxa"/>
          </w:tcPr>
          <w:p w:rsidR="002A4902" w:rsidRPr="00FD2D3E" w:rsidRDefault="002A4902" w:rsidP="00C05627">
            <w:pPr>
              <w:pStyle w:val="Text"/>
              <w:spacing w:before="60" w:after="60"/>
              <w:rPr>
                <w:b/>
              </w:rPr>
            </w:pPr>
            <w:r w:rsidRPr="00FD2D3E">
              <w:rPr>
                <w:b/>
              </w:rPr>
              <w:t>Summary of costing:</w:t>
            </w:r>
          </w:p>
        </w:tc>
        <w:tc>
          <w:tcPr>
            <w:tcW w:w="4621" w:type="dxa"/>
          </w:tcPr>
          <w:p w:rsidR="002A4902" w:rsidRDefault="002A4902" w:rsidP="00C94388">
            <w:pPr>
              <w:pStyle w:val="Text"/>
              <w:spacing w:after="60"/>
            </w:pPr>
            <w:r>
              <w:t>Round 3 of the Mobile Black Spot Programme will seek to provide an additional $60.0 million in funding over three years, commencing in 2017-18, towards the Gove</w:t>
            </w:r>
            <w:r w:rsidR="00C94388">
              <w:t>rnment’s commitment to improve</w:t>
            </w:r>
            <w:r>
              <w:t xml:space="preserve"> mobile phone cover</w:t>
            </w:r>
            <w:r w:rsidR="00C94388">
              <w:t xml:space="preserve">age and competition in regional </w:t>
            </w:r>
            <w:r>
              <w:t>Australia.</w:t>
            </w:r>
          </w:p>
          <w:p w:rsidR="00C94388" w:rsidRPr="0009129B" w:rsidRDefault="00C94388" w:rsidP="00C94388">
            <w:pPr>
              <w:pStyle w:val="Text"/>
              <w:spacing w:after="60"/>
            </w:pPr>
          </w:p>
        </w:tc>
      </w:tr>
      <w:tr w:rsidR="002A4902" w:rsidTr="00C05627">
        <w:tc>
          <w:tcPr>
            <w:tcW w:w="4621" w:type="dxa"/>
          </w:tcPr>
          <w:p w:rsidR="002A4902" w:rsidRPr="00FD2D3E" w:rsidRDefault="002A4902" w:rsidP="00C05627">
            <w:pPr>
              <w:pStyle w:val="Text"/>
              <w:spacing w:before="60" w:after="60"/>
              <w:rPr>
                <w:b/>
              </w:rPr>
            </w:pPr>
            <w:r>
              <w:rPr>
                <w:b/>
              </w:rPr>
              <w:t>Person making the request:</w:t>
            </w:r>
          </w:p>
        </w:tc>
        <w:tc>
          <w:tcPr>
            <w:tcW w:w="4621" w:type="dxa"/>
          </w:tcPr>
          <w:p w:rsidR="002A4902" w:rsidRPr="0009129B" w:rsidRDefault="002A4902" w:rsidP="00F0633A">
            <w:pPr>
              <w:pStyle w:val="Text"/>
            </w:pPr>
            <w:r>
              <w:t>Prime Minister</w:t>
            </w:r>
          </w:p>
        </w:tc>
      </w:tr>
      <w:tr w:rsidR="002A4902" w:rsidTr="00C05627">
        <w:tc>
          <w:tcPr>
            <w:tcW w:w="4621" w:type="dxa"/>
          </w:tcPr>
          <w:p w:rsidR="002A4902" w:rsidRPr="00FD2D3E" w:rsidRDefault="002A4902" w:rsidP="00C05627">
            <w:pPr>
              <w:pStyle w:val="Text"/>
              <w:spacing w:before="60" w:after="60"/>
              <w:rPr>
                <w:b/>
              </w:rPr>
            </w:pPr>
            <w:r w:rsidRPr="00FD2D3E">
              <w:rPr>
                <w:b/>
              </w:rPr>
              <w:t xml:space="preserve">Date </w:t>
            </w:r>
            <w:r>
              <w:rPr>
                <w:b/>
              </w:rPr>
              <w:t xml:space="preserve">costing </w:t>
            </w:r>
            <w:r w:rsidRPr="00FD2D3E">
              <w:rPr>
                <w:b/>
              </w:rPr>
              <w:t>request</w:t>
            </w:r>
            <w:r>
              <w:rPr>
                <w:b/>
              </w:rPr>
              <w:t xml:space="preserve"> received</w:t>
            </w:r>
            <w:r w:rsidRPr="00FD2D3E">
              <w:rPr>
                <w:b/>
              </w:rPr>
              <w:t>:</w:t>
            </w:r>
          </w:p>
        </w:tc>
        <w:tc>
          <w:tcPr>
            <w:tcW w:w="4621" w:type="dxa"/>
          </w:tcPr>
          <w:p w:rsidR="002A4902" w:rsidRPr="0009129B" w:rsidRDefault="002A4902" w:rsidP="00F0633A">
            <w:pPr>
              <w:pStyle w:val="Text"/>
            </w:pPr>
            <w:r>
              <w:t>17/06/2016</w:t>
            </w:r>
          </w:p>
        </w:tc>
      </w:tr>
      <w:tr w:rsidR="002A4902" w:rsidTr="00C05627">
        <w:tc>
          <w:tcPr>
            <w:tcW w:w="4621" w:type="dxa"/>
          </w:tcPr>
          <w:p w:rsidR="002A4902" w:rsidRPr="00FD2D3E" w:rsidRDefault="002A4902" w:rsidP="00C05627">
            <w:pPr>
              <w:pStyle w:val="Text"/>
              <w:spacing w:before="60" w:after="60"/>
              <w:rPr>
                <w:b/>
              </w:rPr>
            </w:pPr>
            <w:r w:rsidRPr="00FD2D3E">
              <w:rPr>
                <w:b/>
              </w:rPr>
              <w:t>Date of public release of policy:</w:t>
            </w:r>
          </w:p>
        </w:tc>
        <w:tc>
          <w:tcPr>
            <w:tcW w:w="4621" w:type="dxa"/>
          </w:tcPr>
          <w:p w:rsidR="002A4902" w:rsidRPr="0009129B" w:rsidRDefault="002A4902" w:rsidP="00F0633A">
            <w:pPr>
              <w:pStyle w:val="Text"/>
            </w:pPr>
            <w:r>
              <w:t>24/05/2016</w:t>
            </w:r>
          </w:p>
        </w:tc>
      </w:tr>
      <w:tr w:rsidR="002A4902" w:rsidTr="00C05627">
        <w:tc>
          <w:tcPr>
            <w:tcW w:w="4621" w:type="dxa"/>
          </w:tcPr>
          <w:p w:rsidR="002A4902" w:rsidRPr="00FD2D3E" w:rsidRDefault="002A4902" w:rsidP="00C05627">
            <w:pPr>
              <w:pStyle w:val="Text"/>
              <w:spacing w:before="60" w:after="60"/>
              <w:rPr>
                <w:b/>
              </w:rPr>
            </w:pPr>
            <w:r>
              <w:rPr>
                <w:b/>
              </w:rPr>
              <w:t>Date costing completed:</w:t>
            </w:r>
          </w:p>
        </w:tc>
        <w:tc>
          <w:tcPr>
            <w:tcW w:w="4621" w:type="dxa"/>
          </w:tcPr>
          <w:p w:rsidR="002A4902" w:rsidRPr="0009129B" w:rsidRDefault="00E5659A" w:rsidP="00F0633A">
            <w:pPr>
              <w:pStyle w:val="Text"/>
            </w:pPr>
            <w:r>
              <w:t>24/06/2016</w:t>
            </w:r>
          </w:p>
        </w:tc>
      </w:tr>
      <w:tr w:rsidR="002A4902" w:rsidTr="00C05627">
        <w:tc>
          <w:tcPr>
            <w:tcW w:w="4621" w:type="dxa"/>
          </w:tcPr>
          <w:p w:rsidR="002A4902" w:rsidRPr="00FD2D3E" w:rsidRDefault="002A4902" w:rsidP="00C05627">
            <w:pPr>
              <w:pStyle w:val="Text"/>
              <w:spacing w:before="60" w:after="60"/>
              <w:rPr>
                <w:b/>
              </w:rPr>
            </w:pPr>
            <w:r w:rsidRPr="00FD2D3E">
              <w:rPr>
                <w:b/>
              </w:rPr>
              <w:t xml:space="preserve">Additional information requested </w:t>
            </w:r>
            <w:r w:rsidRPr="00FD2D3E">
              <w:rPr>
                <w:b/>
              </w:rPr>
              <w:br/>
              <w:t>(including date):</w:t>
            </w:r>
          </w:p>
        </w:tc>
        <w:tc>
          <w:tcPr>
            <w:tcW w:w="4621" w:type="dxa"/>
          </w:tcPr>
          <w:p w:rsidR="002A4902" w:rsidRPr="0009129B" w:rsidRDefault="002A4902" w:rsidP="00F0633A">
            <w:pPr>
              <w:pStyle w:val="Text"/>
            </w:pPr>
            <w:r>
              <w:t>Not applicable</w:t>
            </w:r>
            <w:r w:rsidR="0051211B">
              <w:t>.</w:t>
            </w:r>
          </w:p>
        </w:tc>
      </w:tr>
      <w:tr w:rsidR="002A4902" w:rsidTr="00C05627">
        <w:tc>
          <w:tcPr>
            <w:tcW w:w="4621" w:type="dxa"/>
          </w:tcPr>
          <w:p w:rsidR="002A4902" w:rsidRPr="00FD2D3E" w:rsidRDefault="002A4902" w:rsidP="00C05627">
            <w:pPr>
              <w:pStyle w:val="Text"/>
              <w:spacing w:before="60" w:after="60"/>
              <w:rPr>
                <w:b/>
              </w:rPr>
            </w:pPr>
            <w:r w:rsidRPr="00FD2D3E">
              <w:rPr>
                <w:b/>
              </w:rPr>
              <w:t>Additional information received</w:t>
            </w:r>
            <w:r w:rsidRPr="00FD2D3E">
              <w:rPr>
                <w:b/>
              </w:rPr>
              <w:br/>
              <w:t xml:space="preserve"> (including date):</w:t>
            </w:r>
          </w:p>
        </w:tc>
        <w:tc>
          <w:tcPr>
            <w:tcW w:w="4621" w:type="dxa"/>
          </w:tcPr>
          <w:p w:rsidR="002A4902" w:rsidRPr="0009129B" w:rsidRDefault="002A4902" w:rsidP="00F0633A">
            <w:pPr>
              <w:pStyle w:val="Text"/>
            </w:pPr>
            <w:r>
              <w:t>Not applicable</w:t>
            </w:r>
            <w:r w:rsidR="0051211B">
              <w:t>.</w:t>
            </w:r>
          </w:p>
        </w:tc>
      </w:tr>
    </w:tbl>
    <w:p w:rsidR="00FE42DB" w:rsidRPr="0009129B" w:rsidRDefault="00FE42DB" w:rsidP="00FE42DB">
      <w:pPr>
        <w:pStyle w:val="Headings"/>
        <w:spacing w:before="240" w:after="120"/>
      </w:pPr>
      <w:r w:rsidRPr="0009129B">
        <w:t>Financial implications (outturn prices</w:t>
      </w:r>
      <w:proofErr w:type="gramStart"/>
      <w:r w:rsidRPr="0009129B">
        <w:t>)</w:t>
      </w:r>
      <w:r w:rsidRPr="0009129B">
        <w:rPr>
          <w:rFonts w:cs="Helvetica"/>
          <w:vertAlign w:val="superscript"/>
        </w:rPr>
        <w:t>(</w:t>
      </w:r>
      <w:proofErr w:type="gramEnd"/>
      <w:r w:rsidRPr="0009129B">
        <w:rPr>
          <w:rFonts w:cs="Helvetica"/>
          <w:vertAlign w:val="superscript"/>
        </w:rPr>
        <w:t>a)</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48"/>
        <w:gridCol w:w="1848"/>
        <w:gridCol w:w="1848"/>
        <w:gridCol w:w="1849"/>
        <w:gridCol w:w="1849"/>
      </w:tblGrid>
      <w:tr w:rsidR="00FE42DB" w:rsidTr="00C05627">
        <w:tc>
          <w:tcPr>
            <w:tcW w:w="1848" w:type="dxa"/>
            <w:shd w:val="pct10" w:color="auto" w:fill="auto"/>
            <w:vAlign w:val="center"/>
          </w:tcPr>
          <w:p w:rsidR="00FE42DB" w:rsidRDefault="00FE42DB" w:rsidP="00C05627">
            <w:pPr>
              <w:pStyle w:val="Table-RowHeadings"/>
              <w:spacing w:before="60" w:after="60"/>
            </w:pPr>
            <w:r>
              <w:t>Impact on</w:t>
            </w:r>
          </w:p>
        </w:tc>
        <w:tc>
          <w:tcPr>
            <w:tcW w:w="1848" w:type="dxa"/>
            <w:shd w:val="pct10" w:color="auto" w:fill="auto"/>
            <w:vAlign w:val="center"/>
          </w:tcPr>
          <w:p w:rsidR="00FE42DB" w:rsidRDefault="00FE42DB" w:rsidP="00C05627">
            <w:pPr>
              <w:pStyle w:val="Table-YearlyColumnHeadings"/>
              <w:spacing w:before="60" w:after="60"/>
              <w:jc w:val="center"/>
            </w:pPr>
            <w:r>
              <w:t>2016-17</w:t>
            </w:r>
          </w:p>
        </w:tc>
        <w:tc>
          <w:tcPr>
            <w:tcW w:w="1848" w:type="dxa"/>
            <w:shd w:val="pct10" w:color="auto" w:fill="auto"/>
            <w:vAlign w:val="center"/>
          </w:tcPr>
          <w:p w:rsidR="00FE42DB" w:rsidRDefault="00FE42DB" w:rsidP="00C05627">
            <w:pPr>
              <w:pStyle w:val="Table-YearlyColumnHeadings"/>
              <w:spacing w:before="60" w:after="60"/>
              <w:jc w:val="center"/>
            </w:pPr>
            <w:r>
              <w:t>2017-18</w:t>
            </w:r>
          </w:p>
        </w:tc>
        <w:tc>
          <w:tcPr>
            <w:tcW w:w="1849" w:type="dxa"/>
            <w:shd w:val="pct10" w:color="auto" w:fill="auto"/>
            <w:vAlign w:val="center"/>
          </w:tcPr>
          <w:p w:rsidR="00FE42DB" w:rsidRDefault="00FE42DB" w:rsidP="00C05627">
            <w:pPr>
              <w:pStyle w:val="Table-YearlyColumnHeadings"/>
              <w:spacing w:before="60" w:after="60"/>
              <w:jc w:val="center"/>
            </w:pPr>
            <w:r>
              <w:t>2018-19</w:t>
            </w:r>
          </w:p>
        </w:tc>
        <w:tc>
          <w:tcPr>
            <w:tcW w:w="1849" w:type="dxa"/>
            <w:shd w:val="pct10" w:color="auto" w:fill="auto"/>
            <w:vAlign w:val="center"/>
          </w:tcPr>
          <w:p w:rsidR="00FE42DB" w:rsidRDefault="00FE42DB" w:rsidP="00C05627">
            <w:pPr>
              <w:pStyle w:val="Table-YearlyColumnHeadings"/>
              <w:spacing w:before="60" w:after="60"/>
              <w:jc w:val="center"/>
            </w:pPr>
            <w:r>
              <w:t>2019-20</w:t>
            </w:r>
          </w:p>
        </w:tc>
      </w:tr>
      <w:tr w:rsidR="002A4902" w:rsidTr="00C05627">
        <w:tc>
          <w:tcPr>
            <w:tcW w:w="1848" w:type="dxa"/>
          </w:tcPr>
          <w:p w:rsidR="002A4902" w:rsidRPr="0009129B" w:rsidRDefault="002A4902" w:rsidP="00C05627">
            <w:pPr>
              <w:pStyle w:val="Table-RowHeadings"/>
              <w:spacing w:before="60" w:after="60"/>
              <w:rPr>
                <w:sz w:val="18"/>
                <w:szCs w:val="18"/>
              </w:rPr>
            </w:pPr>
            <w:r w:rsidRPr="0009129B">
              <w:rPr>
                <w:sz w:val="18"/>
                <w:szCs w:val="18"/>
              </w:rPr>
              <w:t>Underlying Cash Balance ($m)</w:t>
            </w:r>
          </w:p>
        </w:tc>
        <w:tc>
          <w:tcPr>
            <w:tcW w:w="1848" w:type="dxa"/>
          </w:tcPr>
          <w:p w:rsidR="002A4902" w:rsidRPr="0009129B" w:rsidRDefault="002A4902" w:rsidP="00F0633A">
            <w:pPr>
              <w:pStyle w:val="Tablefigures"/>
            </w:pPr>
            <w:r>
              <w:t>0.0</w:t>
            </w:r>
          </w:p>
        </w:tc>
        <w:tc>
          <w:tcPr>
            <w:tcW w:w="1848" w:type="dxa"/>
          </w:tcPr>
          <w:p w:rsidR="002A4902" w:rsidRPr="0009129B" w:rsidRDefault="002A4902" w:rsidP="00F0633A">
            <w:pPr>
              <w:pStyle w:val="Tablefigures"/>
            </w:pPr>
            <w:r>
              <w:t>-20.0</w:t>
            </w:r>
          </w:p>
        </w:tc>
        <w:tc>
          <w:tcPr>
            <w:tcW w:w="1849" w:type="dxa"/>
          </w:tcPr>
          <w:p w:rsidR="002A4902" w:rsidRPr="0009129B" w:rsidRDefault="002A4902" w:rsidP="00F0633A">
            <w:pPr>
              <w:pStyle w:val="Tablefigures"/>
            </w:pPr>
            <w:r>
              <w:t>-20.0</w:t>
            </w:r>
          </w:p>
        </w:tc>
        <w:tc>
          <w:tcPr>
            <w:tcW w:w="1849" w:type="dxa"/>
          </w:tcPr>
          <w:p w:rsidR="002A4902" w:rsidRPr="0009129B" w:rsidRDefault="002A4902" w:rsidP="00F0633A">
            <w:pPr>
              <w:pStyle w:val="Tablefigures"/>
            </w:pPr>
            <w:r>
              <w:t>-20.0</w:t>
            </w:r>
          </w:p>
        </w:tc>
      </w:tr>
      <w:tr w:rsidR="002A4902" w:rsidTr="00C05627">
        <w:tc>
          <w:tcPr>
            <w:tcW w:w="1848" w:type="dxa"/>
          </w:tcPr>
          <w:p w:rsidR="002A4902" w:rsidRPr="0009129B" w:rsidRDefault="002A4902" w:rsidP="00C05627">
            <w:pPr>
              <w:pStyle w:val="Table-RowHeadings"/>
              <w:spacing w:before="60" w:after="60"/>
              <w:rPr>
                <w:sz w:val="18"/>
                <w:szCs w:val="18"/>
              </w:rPr>
            </w:pPr>
            <w:r w:rsidRPr="0009129B">
              <w:rPr>
                <w:sz w:val="18"/>
                <w:szCs w:val="18"/>
              </w:rPr>
              <w:t>Fiscal Balance ($m)</w:t>
            </w:r>
          </w:p>
        </w:tc>
        <w:tc>
          <w:tcPr>
            <w:tcW w:w="1848" w:type="dxa"/>
          </w:tcPr>
          <w:p w:rsidR="002A4902" w:rsidRPr="0009129B" w:rsidRDefault="002A4902" w:rsidP="00F0633A">
            <w:pPr>
              <w:pStyle w:val="Tablefigures"/>
            </w:pPr>
            <w:r>
              <w:t>0.0</w:t>
            </w:r>
          </w:p>
        </w:tc>
        <w:tc>
          <w:tcPr>
            <w:tcW w:w="1848" w:type="dxa"/>
          </w:tcPr>
          <w:p w:rsidR="002A4902" w:rsidRPr="0009129B" w:rsidRDefault="002A4902" w:rsidP="00F0633A">
            <w:pPr>
              <w:pStyle w:val="Tablefigures"/>
            </w:pPr>
            <w:r>
              <w:t>-20.0</w:t>
            </w:r>
          </w:p>
        </w:tc>
        <w:tc>
          <w:tcPr>
            <w:tcW w:w="1849" w:type="dxa"/>
          </w:tcPr>
          <w:p w:rsidR="002A4902" w:rsidRPr="0009129B" w:rsidRDefault="002A4902" w:rsidP="00F0633A">
            <w:pPr>
              <w:pStyle w:val="Tablefigures"/>
            </w:pPr>
            <w:r>
              <w:t>-20.0</w:t>
            </w:r>
          </w:p>
        </w:tc>
        <w:tc>
          <w:tcPr>
            <w:tcW w:w="1849" w:type="dxa"/>
          </w:tcPr>
          <w:p w:rsidR="002A4902" w:rsidRPr="0009129B" w:rsidRDefault="002A4902" w:rsidP="00F0633A">
            <w:pPr>
              <w:pStyle w:val="Tablefigures"/>
            </w:pPr>
            <w:r>
              <w:t>-20.0</w:t>
            </w:r>
          </w:p>
        </w:tc>
      </w:tr>
    </w:tbl>
    <w:p w:rsidR="00FE42DB" w:rsidRPr="00063068" w:rsidRDefault="00FE42DB" w:rsidP="00FE42DB">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relevant, state that the proposal has been costed as a defined or specified amount.</w:t>
            </w:r>
          </w:p>
          <w:p w:rsidR="00FE42DB" w:rsidRDefault="00FE42DB" w:rsidP="00C05627">
            <w:pPr>
              <w:pStyle w:val="Text"/>
            </w:pPr>
          </w:p>
          <w:p w:rsidR="002A4902" w:rsidRDefault="002A4902" w:rsidP="002A4902">
            <w:pPr>
              <w:pStyle w:val="Text"/>
            </w:pPr>
            <w:r>
              <w:t>The proposal has been costed as a specified amount.</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 xml:space="preserve">Where relevant, include separate identification of revenue and expense components. </w:t>
            </w:r>
          </w:p>
          <w:p w:rsidR="00FE42DB" w:rsidRDefault="00FE42DB" w:rsidP="00C05627">
            <w:pPr>
              <w:pStyle w:val="Text"/>
            </w:pPr>
          </w:p>
          <w:p w:rsidR="002A4902" w:rsidRDefault="002A4902" w:rsidP="002A4902">
            <w:pPr>
              <w:pStyle w:val="Text"/>
            </w:pPr>
            <w:r>
              <w:t>Not applicable</w:t>
            </w:r>
            <w:r w:rsidR="0051211B">
              <w:t>.</w:t>
            </w:r>
          </w:p>
          <w:p w:rsidR="00FE42DB" w:rsidRDefault="00FE42DB" w:rsidP="00C05627">
            <w:pPr>
              <w:pStyle w:val="Text"/>
            </w:pPr>
          </w:p>
        </w:tc>
      </w:tr>
    </w:tbl>
    <w:p w:rsidR="0051211B" w:rsidRDefault="0051211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lastRenderedPageBreak/>
              <w:t>Where appropriate, include a range for the costing or sensitivity analysis.</w:t>
            </w:r>
          </w:p>
          <w:p w:rsidR="00FE42DB" w:rsidRDefault="00FE42DB" w:rsidP="00C05627">
            <w:pPr>
              <w:pStyle w:val="Text"/>
            </w:pPr>
          </w:p>
          <w:p w:rsidR="00FE42DB" w:rsidRDefault="0051211B" w:rsidP="00C05627">
            <w:pPr>
              <w:pStyle w:val="Text"/>
            </w:pPr>
            <w:r>
              <w:t>Not applicable.</w:t>
            </w:r>
          </w:p>
          <w:p w:rsidR="002A4902" w:rsidRDefault="002A4902"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120"/>
              <w:rPr>
                <w:b/>
              </w:rPr>
            </w:pPr>
            <w:r w:rsidRPr="00FD2D3E">
              <w:rPr>
                <w:b/>
              </w:rPr>
              <w:t>Qualifications to the costing (including reasons for the costing not being comprehensive).</w:t>
            </w:r>
          </w:p>
          <w:p w:rsidR="00FE42DB" w:rsidRDefault="00FE42DB" w:rsidP="00C05627">
            <w:pPr>
              <w:pStyle w:val="Text"/>
            </w:pPr>
          </w:p>
          <w:p w:rsidR="002A4902" w:rsidRDefault="002A4902" w:rsidP="002A4902">
            <w:pPr>
              <w:pStyle w:val="Text"/>
            </w:pPr>
            <w:r>
              <w:t>This costing assumes</w:t>
            </w:r>
            <w:r w:rsidRPr="00CD5348">
              <w:t xml:space="preserve"> a pro-rata </w:t>
            </w:r>
            <w:r>
              <w:t>funding profile</w:t>
            </w:r>
            <w:r w:rsidRPr="00CD5348">
              <w:t xml:space="preserve"> of</w:t>
            </w:r>
            <w:r>
              <w:t xml:space="preserve"> $20.0 million per annum </w:t>
            </w:r>
            <w:r w:rsidRPr="00CD5348">
              <w:t>over</w:t>
            </w:r>
            <w:r>
              <w:t xml:space="preserve"> the</w:t>
            </w:r>
            <w:r w:rsidRPr="00CD5348">
              <w:t xml:space="preserve"> three years</w:t>
            </w:r>
            <w:r>
              <w:t xml:space="preserve"> from 2017-18.</w:t>
            </w:r>
          </w:p>
          <w:p w:rsidR="00FE42DB" w:rsidRPr="0009129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after="60"/>
              <w:rPr>
                <w:b/>
              </w:rPr>
            </w:pPr>
            <w:r w:rsidRPr="00FD2D3E">
              <w:rPr>
                <w:b/>
              </w:rPr>
              <w:t>Where relevant, explain effects of departmental expenses.</w:t>
            </w:r>
          </w:p>
          <w:p w:rsidR="00FE42DB" w:rsidRDefault="00FE42DB" w:rsidP="00C05627">
            <w:pPr>
              <w:pStyle w:val="Text"/>
              <w:pBdr>
                <w:top w:val="dotted" w:sz="4" w:space="1" w:color="auto"/>
                <w:left w:val="dotted" w:sz="4" w:space="4" w:color="auto"/>
                <w:bottom w:val="dotted" w:sz="4" w:space="1" w:color="auto"/>
                <w:right w:val="dotted" w:sz="4" w:space="4" w:color="auto"/>
              </w:pBdr>
            </w:pPr>
          </w:p>
          <w:p w:rsidR="00FE42DB" w:rsidRDefault="00C94388" w:rsidP="0051211B">
            <w:pPr>
              <w:pStyle w:val="Text"/>
              <w:pBdr>
                <w:top w:val="dotted" w:sz="4" w:space="1" w:color="auto"/>
                <w:left w:val="dotted" w:sz="4" w:space="4" w:color="auto"/>
                <w:bottom w:val="dotted" w:sz="4" w:space="1" w:color="auto"/>
                <w:right w:val="dotted" w:sz="4" w:space="4" w:color="auto"/>
              </w:pBdr>
            </w:pPr>
            <w:r>
              <w:t>As specified in the costing request, any departmental costs, including Average Staffing Levels (ASL), associated with administering this policy will be met from within the existing resources of the Department of Communications and the Arts.</w:t>
            </w:r>
          </w:p>
          <w:p w:rsidR="0051211B" w:rsidRPr="0009129B" w:rsidRDefault="0051211B" w:rsidP="0051211B">
            <w:pPr>
              <w:pStyle w:val="Text"/>
              <w:pBdr>
                <w:top w:val="dotted" w:sz="4" w:space="1" w:color="auto"/>
                <w:left w:val="dotted" w:sz="4" w:space="4" w:color="auto"/>
                <w:bottom w:val="dotted" w:sz="4" w:space="1" w:color="auto"/>
                <w:right w:val="dotted" w:sz="4" w:space="4" w:color="auto"/>
              </w:pBdr>
            </w:pPr>
          </w:p>
        </w:tc>
      </w:tr>
    </w:tbl>
    <w:p w:rsidR="0051211B" w:rsidRDefault="0051211B"/>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RPr="0009129B" w:rsidTr="00C05627">
        <w:tc>
          <w:tcPr>
            <w:tcW w:w="9242" w:type="dxa"/>
          </w:tcPr>
          <w:p w:rsidR="00FE42DB" w:rsidRPr="00FD2D3E" w:rsidRDefault="00FE42DB" w:rsidP="00C05627">
            <w:pPr>
              <w:pStyle w:val="Text"/>
              <w:spacing w:before="60"/>
              <w:rPr>
                <w:b/>
              </w:rPr>
            </w:pPr>
            <w:r w:rsidRPr="00FD2D3E">
              <w:rPr>
                <w:b/>
              </w:rPr>
              <w:t xml:space="preserve">Where relevant, explain the reason for any significant differences between the assumptions specified in a party costing request </w:t>
            </w:r>
            <w:r>
              <w:rPr>
                <w:b/>
              </w:rPr>
              <w:t xml:space="preserve">and those used in a </w:t>
            </w:r>
            <w:r w:rsidRPr="00FD2D3E">
              <w:rPr>
                <w:b/>
              </w:rPr>
              <w:t>Treasury or Finance costing.</w:t>
            </w:r>
          </w:p>
          <w:p w:rsidR="00FE42DB" w:rsidRDefault="00FE42DB" w:rsidP="00C05627">
            <w:pPr>
              <w:pStyle w:val="Text"/>
            </w:pPr>
          </w:p>
          <w:p w:rsidR="002A4902" w:rsidRDefault="002A4902" w:rsidP="002A4902">
            <w:pPr>
              <w:pStyle w:val="Text"/>
            </w:pPr>
            <w:r>
              <w:t>Not applicable</w:t>
            </w:r>
            <w:r w:rsidR="0051211B">
              <w:t>.</w:t>
            </w:r>
          </w:p>
          <w:p w:rsidR="00FE42DB" w:rsidRPr="0009129B" w:rsidRDefault="00FE42DB" w:rsidP="00C05627">
            <w:pPr>
              <w:pStyle w:val="Text"/>
            </w:pPr>
          </w:p>
        </w:tc>
      </w:tr>
      <w:tr w:rsidR="00FE42DB" w:rsidRPr="0009129B" w:rsidTr="00C05627">
        <w:tc>
          <w:tcPr>
            <w:tcW w:w="9242" w:type="dxa"/>
          </w:tcPr>
          <w:p w:rsidR="00FE42DB" w:rsidRPr="00FD2D3E" w:rsidRDefault="00FE42DB" w:rsidP="00C05627">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E42DB" w:rsidRDefault="00FE42DB" w:rsidP="00C05627">
            <w:pPr>
              <w:pStyle w:val="Text"/>
            </w:pPr>
          </w:p>
          <w:p w:rsidR="002A4902" w:rsidRDefault="00E945CB" w:rsidP="002A4902">
            <w:pPr>
              <w:pStyle w:val="Text"/>
            </w:pPr>
            <w:r>
              <w:t>As specified in the costing request,</w:t>
            </w:r>
            <w:r w:rsidR="002A4902">
              <w:t xml:space="preserve"> all departmental costs, including those associated with running the programme, will be absorbed by the Department</w:t>
            </w:r>
            <w:r>
              <w:t xml:space="preserve"> of Communications and the Arts</w:t>
            </w:r>
            <w:r w:rsidR="002A4902">
              <w:t>.</w:t>
            </w:r>
          </w:p>
          <w:p w:rsidR="00FE42DB" w:rsidRPr="0009129B" w:rsidRDefault="00FE42DB" w:rsidP="00C05627">
            <w:pPr>
              <w:rPr>
                <w:rFonts w:ascii="Verdana" w:hAnsi="Verdana"/>
                <w:sz w:val="20"/>
                <w:szCs w:val="20"/>
              </w:rPr>
            </w:pPr>
          </w:p>
        </w:tc>
      </w:tr>
    </w:tbl>
    <w:p w:rsidR="00FE42DB" w:rsidRDefault="00FE42DB" w:rsidP="00FE42DB">
      <w:pPr>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Tr="00C05627">
        <w:tc>
          <w:tcPr>
            <w:tcW w:w="9242" w:type="dxa"/>
            <w:shd w:val="pct10" w:color="auto" w:fill="auto"/>
            <w:vAlign w:val="center"/>
          </w:tcPr>
          <w:p w:rsidR="00FE42DB" w:rsidRDefault="00FE42DB" w:rsidP="00C05627">
            <w:pPr>
              <w:pStyle w:val="Headings"/>
              <w:spacing w:before="60" w:after="60"/>
              <w:rPr>
                <w:sz w:val="20"/>
                <w:szCs w:val="20"/>
              </w:rPr>
            </w:pPr>
            <w:r w:rsidRPr="001908EA">
              <w:t>Background information</w:t>
            </w:r>
          </w:p>
        </w:tc>
      </w:tr>
      <w:tr w:rsidR="00FE42DB" w:rsidTr="00C05627">
        <w:tc>
          <w:tcPr>
            <w:tcW w:w="9242" w:type="dxa"/>
          </w:tcPr>
          <w:p w:rsidR="002A4902" w:rsidRPr="00FD2D3E" w:rsidRDefault="002A4902" w:rsidP="002A4902">
            <w:pPr>
              <w:pStyle w:val="Text"/>
              <w:spacing w:before="120"/>
              <w:rPr>
                <w:b/>
              </w:rPr>
            </w:pPr>
            <w:r w:rsidRPr="00FD2D3E">
              <w:rPr>
                <w:b/>
              </w:rPr>
              <w:t>Costing methodology used:</w:t>
            </w:r>
          </w:p>
          <w:p w:rsidR="002A4902" w:rsidRDefault="002A4902" w:rsidP="002A4902">
            <w:pPr>
              <w:pStyle w:val="Text"/>
            </w:pPr>
          </w:p>
          <w:p w:rsidR="002A4902" w:rsidRDefault="002A4902" w:rsidP="002A4902">
            <w:pPr>
              <w:pStyle w:val="Text"/>
              <w:numPr>
                <w:ilvl w:val="0"/>
                <w:numId w:val="2"/>
              </w:numPr>
              <w:spacing w:after="240"/>
              <w:ind w:left="714" w:hanging="357"/>
              <w:rPr>
                <w:b/>
              </w:rPr>
            </w:pPr>
            <w:r w:rsidRPr="00FD2D3E">
              <w:rPr>
                <w:b/>
              </w:rPr>
              <w:t>Costing techniques.</w:t>
            </w:r>
          </w:p>
          <w:p w:rsidR="002A4902" w:rsidRPr="002A4902" w:rsidRDefault="002A4902" w:rsidP="002A4902">
            <w:pPr>
              <w:pStyle w:val="Text"/>
              <w:numPr>
                <w:ilvl w:val="1"/>
                <w:numId w:val="2"/>
              </w:numPr>
              <w:spacing w:after="240"/>
              <w:rPr>
                <w:b/>
              </w:rPr>
            </w:pPr>
            <w:r>
              <w:t>This costing assumes</w:t>
            </w:r>
            <w:r w:rsidRPr="00CD5348">
              <w:t xml:space="preserve"> a pro-rata </w:t>
            </w:r>
            <w:r>
              <w:t>funding profile</w:t>
            </w:r>
            <w:r w:rsidRPr="00CD5348">
              <w:t xml:space="preserve"> of</w:t>
            </w:r>
            <w:r>
              <w:t xml:space="preserve"> $20.0 million per annum </w:t>
            </w:r>
            <w:r w:rsidRPr="00CD5348">
              <w:t>over</w:t>
            </w:r>
            <w:r>
              <w:t xml:space="preserve"> the</w:t>
            </w:r>
            <w:r w:rsidRPr="00CD5348">
              <w:t xml:space="preserve"> three years</w:t>
            </w:r>
            <w:r>
              <w:t xml:space="preserve"> from 2017-18.</w:t>
            </w:r>
          </w:p>
          <w:p w:rsidR="002A4902" w:rsidRDefault="002A4902" w:rsidP="002A4902">
            <w:pPr>
              <w:pStyle w:val="Text"/>
              <w:numPr>
                <w:ilvl w:val="0"/>
                <w:numId w:val="2"/>
              </w:numPr>
              <w:spacing w:after="240"/>
              <w:ind w:left="714" w:hanging="357"/>
              <w:rPr>
                <w:b/>
              </w:rPr>
            </w:pPr>
            <w:r w:rsidRPr="00FD2D3E">
              <w:rPr>
                <w:b/>
              </w:rPr>
              <w:t>Policy parameters.</w:t>
            </w:r>
          </w:p>
          <w:p w:rsidR="002A4902" w:rsidRDefault="002A4902" w:rsidP="002A4902">
            <w:pPr>
              <w:pStyle w:val="Text"/>
              <w:numPr>
                <w:ilvl w:val="1"/>
                <w:numId w:val="2"/>
              </w:numPr>
            </w:pPr>
            <w:r>
              <w:t xml:space="preserve">Round 3 will build on Rounds 1 and 2 of the programme. </w:t>
            </w:r>
            <w:r w:rsidRPr="00CD5348">
              <w:t>It is anticipated that</w:t>
            </w:r>
            <w:r>
              <w:t xml:space="preserve"> each of</w:t>
            </w:r>
            <w:r w:rsidRPr="00CD5348">
              <w:t xml:space="preserve"> the black spots targeted in Round 3</w:t>
            </w:r>
            <w:r>
              <w:t xml:space="preserve"> would most likely</w:t>
            </w:r>
            <w:r w:rsidRPr="00CD5348">
              <w:t xml:space="preserve"> be more expensive to </w:t>
            </w:r>
            <w:r>
              <w:t>address</w:t>
            </w:r>
            <w:r w:rsidRPr="00CD5348">
              <w:t xml:space="preserve"> than those in </w:t>
            </w:r>
            <w:r>
              <w:t xml:space="preserve">prior rounds. This is because the locations </w:t>
            </w:r>
            <w:r w:rsidR="00523C15">
              <w:t xml:space="preserve">to be upgraded in </w:t>
            </w:r>
            <w:r>
              <w:t>Round 3 are likely to be in more remote a</w:t>
            </w:r>
            <w:r w:rsidR="00C94388">
              <w:t>nd difficult to reach locations.</w:t>
            </w:r>
            <w:r>
              <w:t xml:space="preserve"> </w:t>
            </w:r>
          </w:p>
          <w:p w:rsidR="002A4902" w:rsidRDefault="002A4902" w:rsidP="002A4902">
            <w:pPr>
              <w:pStyle w:val="Text"/>
            </w:pPr>
          </w:p>
          <w:p w:rsidR="002A4902" w:rsidRDefault="002A4902" w:rsidP="0051211B">
            <w:pPr>
              <w:pStyle w:val="Text"/>
              <w:spacing w:after="240"/>
              <w:rPr>
                <w:b/>
              </w:rPr>
            </w:pPr>
            <w:r w:rsidRPr="00FD2D3E">
              <w:rPr>
                <w:b/>
              </w:rPr>
              <w:t>Behavioural assumptions used (as appropriate).</w:t>
            </w:r>
          </w:p>
          <w:p w:rsidR="00FE42DB" w:rsidRDefault="002A4902" w:rsidP="0051211B">
            <w:pPr>
              <w:pStyle w:val="Text"/>
              <w:tabs>
                <w:tab w:val="left" w:pos="2445"/>
              </w:tabs>
            </w:pPr>
            <w:r w:rsidRPr="0061279D">
              <w:t>Not applicable</w:t>
            </w:r>
            <w:r w:rsidR="0051211B">
              <w:t>.</w:t>
            </w:r>
            <w:r w:rsidR="0051211B">
              <w:tab/>
            </w:r>
          </w:p>
        </w:tc>
      </w:tr>
    </w:tbl>
    <w:p w:rsidR="001119FA" w:rsidRDefault="001119FA" w:rsidP="00C94388"/>
    <w:sectPr w:rsidR="001119FA" w:rsidSect="001119FA">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902" w:rsidRDefault="002A4902" w:rsidP="00FE42DB">
      <w:pPr>
        <w:spacing w:after="0" w:line="240" w:lineRule="auto"/>
      </w:pPr>
      <w:r>
        <w:separator/>
      </w:r>
    </w:p>
  </w:endnote>
  <w:endnote w:type="continuationSeparator" w:id="0">
    <w:p w:rsidR="002A4902" w:rsidRDefault="002A4902" w:rsidP="00FE4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DB" w:rsidRPr="00902F05" w:rsidRDefault="00FE42DB" w:rsidP="00FE42DB">
    <w:pPr>
      <w:pStyle w:val="ListParagraph"/>
      <w:ind w:left="0"/>
      <w:rPr>
        <w:rFonts w:ascii="Arial" w:hAnsi="Arial"/>
        <w:i/>
        <w:iCs/>
      </w:rPr>
    </w:pPr>
    <w:r>
      <w:rPr>
        <w:rFonts w:ascii="Arial" w:hAnsi="Arial"/>
        <w:i/>
        <w:iCs/>
        <w:noProof/>
      </w:rPr>
      <w:drawing>
        <wp:inline distT="0" distB="0" distL="0" distR="0">
          <wp:extent cx="576373" cy="265814"/>
          <wp:effectExtent l="19050" t="0" r="0" b="0"/>
          <wp:docPr id="4"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FE42DB" w:rsidRDefault="00FE42DB" w:rsidP="00FE42DB">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902" w:rsidRDefault="002A4902" w:rsidP="00FE42DB">
      <w:pPr>
        <w:spacing w:after="0" w:line="240" w:lineRule="auto"/>
      </w:pPr>
      <w:r>
        <w:separator/>
      </w:r>
    </w:p>
  </w:footnote>
  <w:footnote w:type="continuationSeparator" w:id="0">
    <w:p w:rsidR="002A4902" w:rsidRDefault="002A4902" w:rsidP="00FE42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10F7B"/>
    <w:multiLevelType w:val="hybridMultilevel"/>
    <w:tmpl w:val="69E85B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num w:numId="1">
    <w:abstractNumId w:val="1"/>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footnotePr>
    <w:footnote w:id="-1"/>
    <w:footnote w:id="0"/>
  </w:footnotePr>
  <w:endnotePr>
    <w:endnote w:id="-1"/>
    <w:endnote w:id="0"/>
  </w:endnotePr>
  <w:compat/>
  <w:rsids>
    <w:rsidRoot w:val="00643ECF"/>
    <w:rsid w:val="00001FB3"/>
    <w:rsid w:val="000034F8"/>
    <w:rsid w:val="00003E7B"/>
    <w:rsid w:val="000044FC"/>
    <w:rsid w:val="00004900"/>
    <w:rsid w:val="000056DC"/>
    <w:rsid w:val="00005A6B"/>
    <w:rsid w:val="00005E36"/>
    <w:rsid w:val="0000621D"/>
    <w:rsid w:val="00006FB2"/>
    <w:rsid w:val="00007857"/>
    <w:rsid w:val="00012C08"/>
    <w:rsid w:val="000144C7"/>
    <w:rsid w:val="00015183"/>
    <w:rsid w:val="00016B79"/>
    <w:rsid w:val="00017B63"/>
    <w:rsid w:val="00020761"/>
    <w:rsid w:val="0002081A"/>
    <w:rsid w:val="00020A6C"/>
    <w:rsid w:val="00020C4B"/>
    <w:rsid w:val="00022405"/>
    <w:rsid w:val="0002265F"/>
    <w:rsid w:val="00025BA0"/>
    <w:rsid w:val="00026FFE"/>
    <w:rsid w:val="00027851"/>
    <w:rsid w:val="00027C26"/>
    <w:rsid w:val="0003250C"/>
    <w:rsid w:val="00032A51"/>
    <w:rsid w:val="0003423A"/>
    <w:rsid w:val="00035DC5"/>
    <w:rsid w:val="000365FB"/>
    <w:rsid w:val="000372A6"/>
    <w:rsid w:val="00037698"/>
    <w:rsid w:val="0004005B"/>
    <w:rsid w:val="00040827"/>
    <w:rsid w:val="00041718"/>
    <w:rsid w:val="00042261"/>
    <w:rsid w:val="00042FFE"/>
    <w:rsid w:val="00043AA4"/>
    <w:rsid w:val="00044A87"/>
    <w:rsid w:val="00045D13"/>
    <w:rsid w:val="00046A46"/>
    <w:rsid w:val="0004747A"/>
    <w:rsid w:val="00051BB3"/>
    <w:rsid w:val="00051CB1"/>
    <w:rsid w:val="00052003"/>
    <w:rsid w:val="00052286"/>
    <w:rsid w:val="00052A61"/>
    <w:rsid w:val="00052EE0"/>
    <w:rsid w:val="0005440E"/>
    <w:rsid w:val="000549CA"/>
    <w:rsid w:val="000550D4"/>
    <w:rsid w:val="000557AD"/>
    <w:rsid w:val="00055883"/>
    <w:rsid w:val="00056664"/>
    <w:rsid w:val="000566F5"/>
    <w:rsid w:val="0006096D"/>
    <w:rsid w:val="00062CC8"/>
    <w:rsid w:val="00063628"/>
    <w:rsid w:val="00064A60"/>
    <w:rsid w:val="00070BC5"/>
    <w:rsid w:val="00071DF8"/>
    <w:rsid w:val="00071FDB"/>
    <w:rsid w:val="00072514"/>
    <w:rsid w:val="00074A4D"/>
    <w:rsid w:val="000758F3"/>
    <w:rsid w:val="00080A94"/>
    <w:rsid w:val="00080FAE"/>
    <w:rsid w:val="00082CC1"/>
    <w:rsid w:val="00082F78"/>
    <w:rsid w:val="00084D19"/>
    <w:rsid w:val="00085B93"/>
    <w:rsid w:val="00086500"/>
    <w:rsid w:val="00087592"/>
    <w:rsid w:val="00090F38"/>
    <w:rsid w:val="00091251"/>
    <w:rsid w:val="000918E2"/>
    <w:rsid w:val="00091C41"/>
    <w:rsid w:val="00093209"/>
    <w:rsid w:val="00093E96"/>
    <w:rsid w:val="000945EB"/>
    <w:rsid w:val="000A069E"/>
    <w:rsid w:val="000A3049"/>
    <w:rsid w:val="000A42C0"/>
    <w:rsid w:val="000A4CBE"/>
    <w:rsid w:val="000A579F"/>
    <w:rsid w:val="000A5D22"/>
    <w:rsid w:val="000A67B1"/>
    <w:rsid w:val="000A7C85"/>
    <w:rsid w:val="000B00DB"/>
    <w:rsid w:val="000B1DC7"/>
    <w:rsid w:val="000B21D1"/>
    <w:rsid w:val="000B2446"/>
    <w:rsid w:val="000B43AE"/>
    <w:rsid w:val="000B725C"/>
    <w:rsid w:val="000C0432"/>
    <w:rsid w:val="000C06BD"/>
    <w:rsid w:val="000C11F7"/>
    <w:rsid w:val="000C12A9"/>
    <w:rsid w:val="000C182C"/>
    <w:rsid w:val="000C1F8D"/>
    <w:rsid w:val="000C38F2"/>
    <w:rsid w:val="000C5882"/>
    <w:rsid w:val="000C5AD6"/>
    <w:rsid w:val="000C603B"/>
    <w:rsid w:val="000D239B"/>
    <w:rsid w:val="000D4D60"/>
    <w:rsid w:val="000D56F4"/>
    <w:rsid w:val="000D67A5"/>
    <w:rsid w:val="000D6EC1"/>
    <w:rsid w:val="000D7974"/>
    <w:rsid w:val="000E0439"/>
    <w:rsid w:val="000E0471"/>
    <w:rsid w:val="000E0C62"/>
    <w:rsid w:val="000E0F2E"/>
    <w:rsid w:val="000E10C7"/>
    <w:rsid w:val="000E131E"/>
    <w:rsid w:val="000E3101"/>
    <w:rsid w:val="000E478D"/>
    <w:rsid w:val="000E5F96"/>
    <w:rsid w:val="000E7F10"/>
    <w:rsid w:val="000E7FF8"/>
    <w:rsid w:val="000F07FD"/>
    <w:rsid w:val="000F0D87"/>
    <w:rsid w:val="000F1924"/>
    <w:rsid w:val="000F1D00"/>
    <w:rsid w:val="000F2B0C"/>
    <w:rsid w:val="000F3F85"/>
    <w:rsid w:val="000F42D1"/>
    <w:rsid w:val="000F4B97"/>
    <w:rsid w:val="000F4D2F"/>
    <w:rsid w:val="000F65DA"/>
    <w:rsid w:val="000F752B"/>
    <w:rsid w:val="00100BDA"/>
    <w:rsid w:val="00103EF6"/>
    <w:rsid w:val="00104154"/>
    <w:rsid w:val="00105E99"/>
    <w:rsid w:val="00105F97"/>
    <w:rsid w:val="00106485"/>
    <w:rsid w:val="00107513"/>
    <w:rsid w:val="00107A2C"/>
    <w:rsid w:val="00110274"/>
    <w:rsid w:val="00110FA4"/>
    <w:rsid w:val="001119FA"/>
    <w:rsid w:val="00113B01"/>
    <w:rsid w:val="0011428D"/>
    <w:rsid w:val="00114BF7"/>
    <w:rsid w:val="00116511"/>
    <w:rsid w:val="0011691F"/>
    <w:rsid w:val="00120903"/>
    <w:rsid w:val="00120CAE"/>
    <w:rsid w:val="0012122E"/>
    <w:rsid w:val="0012248E"/>
    <w:rsid w:val="00123EB2"/>
    <w:rsid w:val="00124482"/>
    <w:rsid w:val="00126037"/>
    <w:rsid w:val="001261ED"/>
    <w:rsid w:val="00126408"/>
    <w:rsid w:val="00126531"/>
    <w:rsid w:val="00126AA2"/>
    <w:rsid w:val="00127348"/>
    <w:rsid w:val="00127363"/>
    <w:rsid w:val="00127FA7"/>
    <w:rsid w:val="00133569"/>
    <w:rsid w:val="00133775"/>
    <w:rsid w:val="00134CD7"/>
    <w:rsid w:val="0013581E"/>
    <w:rsid w:val="00136B87"/>
    <w:rsid w:val="001370E0"/>
    <w:rsid w:val="00137876"/>
    <w:rsid w:val="00140C25"/>
    <w:rsid w:val="0014298E"/>
    <w:rsid w:val="00142DAC"/>
    <w:rsid w:val="00144CC4"/>
    <w:rsid w:val="00145912"/>
    <w:rsid w:val="00146B5F"/>
    <w:rsid w:val="0014700F"/>
    <w:rsid w:val="00147F77"/>
    <w:rsid w:val="00151DFE"/>
    <w:rsid w:val="001522D8"/>
    <w:rsid w:val="00152322"/>
    <w:rsid w:val="001526CA"/>
    <w:rsid w:val="00152DE1"/>
    <w:rsid w:val="001537B9"/>
    <w:rsid w:val="00154D30"/>
    <w:rsid w:val="001575CF"/>
    <w:rsid w:val="00157BB6"/>
    <w:rsid w:val="001623A9"/>
    <w:rsid w:val="00162AFE"/>
    <w:rsid w:val="001634C7"/>
    <w:rsid w:val="00164A3E"/>
    <w:rsid w:val="00164D77"/>
    <w:rsid w:val="001650C8"/>
    <w:rsid w:val="00165ADA"/>
    <w:rsid w:val="0016611D"/>
    <w:rsid w:val="00166D1C"/>
    <w:rsid w:val="00167F82"/>
    <w:rsid w:val="0017001E"/>
    <w:rsid w:val="00170478"/>
    <w:rsid w:val="0017082D"/>
    <w:rsid w:val="00170A2A"/>
    <w:rsid w:val="00171154"/>
    <w:rsid w:val="001719FA"/>
    <w:rsid w:val="00171CDB"/>
    <w:rsid w:val="001727E9"/>
    <w:rsid w:val="0017351F"/>
    <w:rsid w:val="00173DCB"/>
    <w:rsid w:val="00175B46"/>
    <w:rsid w:val="00177ADD"/>
    <w:rsid w:val="00177C26"/>
    <w:rsid w:val="00177E1C"/>
    <w:rsid w:val="00181F65"/>
    <w:rsid w:val="00182892"/>
    <w:rsid w:val="001836C0"/>
    <w:rsid w:val="00185468"/>
    <w:rsid w:val="00185B53"/>
    <w:rsid w:val="00187354"/>
    <w:rsid w:val="00187938"/>
    <w:rsid w:val="00187E19"/>
    <w:rsid w:val="00190E12"/>
    <w:rsid w:val="00190F71"/>
    <w:rsid w:val="00191127"/>
    <w:rsid w:val="00191874"/>
    <w:rsid w:val="00193716"/>
    <w:rsid w:val="0019495F"/>
    <w:rsid w:val="00194EDE"/>
    <w:rsid w:val="0019526E"/>
    <w:rsid w:val="00195600"/>
    <w:rsid w:val="00195A88"/>
    <w:rsid w:val="00196700"/>
    <w:rsid w:val="001972FF"/>
    <w:rsid w:val="001A0C8D"/>
    <w:rsid w:val="001A17C0"/>
    <w:rsid w:val="001A24CF"/>
    <w:rsid w:val="001A3497"/>
    <w:rsid w:val="001A3739"/>
    <w:rsid w:val="001A5531"/>
    <w:rsid w:val="001A6A37"/>
    <w:rsid w:val="001A76BE"/>
    <w:rsid w:val="001B068B"/>
    <w:rsid w:val="001B1472"/>
    <w:rsid w:val="001B1D50"/>
    <w:rsid w:val="001B1F77"/>
    <w:rsid w:val="001B2666"/>
    <w:rsid w:val="001B32EB"/>
    <w:rsid w:val="001B3A48"/>
    <w:rsid w:val="001B4516"/>
    <w:rsid w:val="001B4621"/>
    <w:rsid w:val="001B501C"/>
    <w:rsid w:val="001B5BDD"/>
    <w:rsid w:val="001C052C"/>
    <w:rsid w:val="001C0DAB"/>
    <w:rsid w:val="001C1000"/>
    <w:rsid w:val="001C1231"/>
    <w:rsid w:val="001C1325"/>
    <w:rsid w:val="001C13FF"/>
    <w:rsid w:val="001C1AD2"/>
    <w:rsid w:val="001C259D"/>
    <w:rsid w:val="001C2F64"/>
    <w:rsid w:val="001C4057"/>
    <w:rsid w:val="001C57F1"/>
    <w:rsid w:val="001C5EBE"/>
    <w:rsid w:val="001C6385"/>
    <w:rsid w:val="001D0DA7"/>
    <w:rsid w:val="001D141F"/>
    <w:rsid w:val="001D1D20"/>
    <w:rsid w:val="001D22FA"/>
    <w:rsid w:val="001D2A97"/>
    <w:rsid w:val="001D3DFF"/>
    <w:rsid w:val="001D3E27"/>
    <w:rsid w:val="001D44DF"/>
    <w:rsid w:val="001D49A7"/>
    <w:rsid w:val="001D5891"/>
    <w:rsid w:val="001D72E0"/>
    <w:rsid w:val="001E05EE"/>
    <w:rsid w:val="001E188C"/>
    <w:rsid w:val="001E3E4F"/>
    <w:rsid w:val="001E4864"/>
    <w:rsid w:val="001E5C61"/>
    <w:rsid w:val="001E6301"/>
    <w:rsid w:val="001E7C78"/>
    <w:rsid w:val="001F0846"/>
    <w:rsid w:val="001F178B"/>
    <w:rsid w:val="001F1DE1"/>
    <w:rsid w:val="001F26FA"/>
    <w:rsid w:val="001F3678"/>
    <w:rsid w:val="001F3B6C"/>
    <w:rsid w:val="001F3BBD"/>
    <w:rsid w:val="001F413F"/>
    <w:rsid w:val="001F4527"/>
    <w:rsid w:val="001F4DB3"/>
    <w:rsid w:val="001F508A"/>
    <w:rsid w:val="001F5101"/>
    <w:rsid w:val="001F61AA"/>
    <w:rsid w:val="001F63A9"/>
    <w:rsid w:val="001F6616"/>
    <w:rsid w:val="002008BE"/>
    <w:rsid w:val="00201647"/>
    <w:rsid w:val="00201999"/>
    <w:rsid w:val="0020306D"/>
    <w:rsid w:val="00204945"/>
    <w:rsid w:val="00204C6C"/>
    <w:rsid w:val="00204E87"/>
    <w:rsid w:val="0020536F"/>
    <w:rsid w:val="002055F2"/>
    <w:rsid w:val="00207B97"/>
    <w:rsid w:val="002124AD"/>
    <w:rsid w:val="00212C78"/>
    <w:rsid w:val="00214DFD"/>
    <w:rsid w:val="002159D4"/>
    <w:rsid w:val="00215D7F"/>
    <w:rsid w:val="00216C56"/>
    <w:rsid w:val="002206CC"/>
    <w:rsid w:val="00221376"/>
    <w:rsid w:val="0022154E"/>
    <w:rsid w:val="002221A1"/>
    <w:rsid w:val="0022224F"/>
    <w:rsid w:val="002237C2"/>
    <w:rsid w:val="00224AC0"/>
    <w:rsid w:val="00224F0B"/>
    <w:rsid w:val="002259D7"/>
    <w:rsid w:val="00227A5B"/>
    <w:rsid w:val="00227ABD"/>
    <w:rsid w:val="00227D15"/>
    <w:rsid w:val="00227FA4"/>
    <w:rsid w:val="002304BB"/>
    <w:rsid w:val="0023686E"/>
    <w:rsid w:val="00236D78"/>
    <w:rsid w:val="00237DEE"/>
    <w:rsid w:val="002417D1"/>
    <w:rsid w:val="00241993"/>
    <w:rsid w:val="0024211B"/>
    <w:rsid w:val="002424E7"/>
    <w:rsid w:val="00244011"/>
    <w:rsid w:val="0024614A"/>
    <w:rsid w:val="00246CB7"/>
    <w:rsid w:val="00247991"/>
    <w:rsid w:val="00250367"/>
    <w:rsid w:val="002516F6"/>
    <w:rsid w:val="00253601"/>
    <w:rsid w:val="002537F8"/>
    <w:rsid w:val="002545B1"/>
    <w:rsid w:val="00254D04"/>
    <w:rsid w:val="002570C0"/>
    <w:rsid w:val="002575A2"/>
    <w:rsid w:val="00257D0D"/>
    <w:rsid w:val="00261010"/>
    <w:rsid w:val="00262165"/>
    <w:rsid w:val="002646D0"/>
    <w:rsid w:val="00264EB1"/>
    <w:rsid w:val="00265C19"/>
    <w:rsid w:val="00265D84"/>
    <w:rsid w:val="00267A0B"/>
    <w:rsid w:val="00271836"/>
    <w:rsid w:val="00273475"/>
    <w:rsid w:val="00274245"/>
    <w:rsid w:val="00274D8E"/>
    <w:rsid w:val="00277EA8"/>
    <w:rsid w:val="00283DC5"/>
    <w:rsid w:val="00284BCB"/>
    <w:rsid w:val="00285B7A"/>
    <w:rsid w:val="002872E2"/>
    <w:rsid w:val="00290C8F"/>
    <w:rsid w:val="0029262A"/>
    <w:rsid w:val="00292CFC"/>
    <w:rsid w:val="00293A8F"/>
    <w:rsid w:val="00293B63"/>
    <w:rsid w:val="00293C33"/>
    <w:rsid w:val="00294215"/>
    <w:rsid w:val="00294A1F"/>
    <w:rsid w:val="0029565D"/>
    <w:rsid w:val="00295D82"/>
    <w:rsid w:val="00295DA3"/>
    <w:rsid w:val="00296051"/>
    <w:rsid w:val="00296F65"/>
    <w:rsid w:val="00297A83"/>
    <w:rsid w:val="002A362E"/>
    <w:rsid w:val="002A44F4"/>
    <w:rsid w:val="002A4902"/>
    <w:rsid w:val="002A4C85"/>
    <w:rsid w:val="002A58CC"/>
    <w:rsid w:val="002A5CFD"/>
    <w:rsid w:val="002A60E9"/>
    <w:rsid w:val="002A67B7"/>
    <w:rsid w:val="002A690D"/>
    <w:rsid w:val="002A75BC"/>
    <w:rsid w:val="002B0924"/>
    <w:rsid w:val="002B2892"/>
    <w:rsid w:val="002B3A8A"/>
    <w:rsid w:val="002B3C7A"/>
    <w:rsid w:val="002B4202"/>
    <w:rsid w:val="002B4C9B"/>
    <w:rsid w:val="002B5FCA"/>
    <w:rsid w:val="002C26D6"/>
    <w:rsid w:val="002C2990"/>
    <w:rsid w:val="002C4224"/>
    <w:rsid w:val="002C4A58"/>
    <w:rsid w:val="002C73AA"/>
    <w:rsid w:val="002D1985"/>
    <w:rsid w:val="002D2E57"/>
    <w:rsid w:val="002D3201"/>
    <w:rsid w:val="002D45BB"/>
    <w:rsid w:val="002D51E6"/>
    <w:rsid w:val="002D53E5"/>
    <w:rsid w:val="002D64CD"/>
    <w:rsid w:val="002D67C7"/>
    <w:rsid w:val="002D711D"/>
    <w:rsid w:val="002E0B48"/>
    <w:rsid w:val="002E1934"/>
    <w:rsid w:val="002E3513"/>
    <w:rsid w:val="002E3989"/>
    <w:rsid w:val="002E4089"/>
    <w:rsid w:val="002E42DF"/>
    <w:rsid w:val="002E4448"/>
    <w:rsid w:val="002E44CB"/>
    <w:rsid w:val="002E471D"/>
    <w:rsid w:val="002E4CDD"/>
    <w:rsid w:val="002E6F4D"/>
    <w:rsid w:val="002F0032"/>
    <w:rsid w:val="002F2150"/>
    <w:rsid w:val="002F3024"/>
    <w:rsid w:val="002F3793"/>
    <w:rsid w:val="002F41B7"/>
    <w:rsid w:val="002F540B"/>
    <w:rsid w:val="002F567F"/>
    <w:rsid w:val="002F5972"/>
    <w:rsid w:val="002F5BFC"/>
    <w:rsid w:val="002F73D5"/>
    <w:rsid w:val="002F77A2"/>
    <w:rsid w:val="00300DAD"/>
    <w:rsid w:val="00300F21"/>
    <w:rsid w:val="003016EB"/>
    <w:rsid w:val="00301D43"/>
    <w:rsid w:val="00302255"/>
    <w:rsid w:val="00302E46"/>
    <w:rsid w:val="003035A1"/>
    <w:rsid w:val="00305325"/>
    <w:rsid w:val="003055AF"/>
    <w:rsid w:val="00306637"/>
    <w:rsid w:val="0030667F"/>
    <w:rsid w:val="00306C7F"/>
    <w:rsid w:val="00306F00"/>
    <w:rsid w:val="003107C3"/>
    <w:rsid w:val="00314655"/>
    <w:rsid w:val="003151BC"/>
    <w:rsid w:val="0031628D"/>
    <w:rsid w:val="0031794E"/>
    <w:rsid w:val="00317BF6"/>
    <w:rsid w:val="003225F1"/>
    <w:rsid w:val="003239DD"/>
    <w:rsid w:val="00323F24"/>
    <w:rsid w:val="00324022"/>
    <w:rsid w:val="00325309"/>
    <w:rsid w:val="00327C7F"/>
    <w:rsid w:val="00330106"/>
    <w:rsid w:val="00331EB9"/>
    <w:rsid w:val="00332D49"/>
    <w:rsid w:val="00333E02"/>
    <w:rsid w:val="00334BBD"/>
    <w:rsid w:val="003362E0"/>
    <w:rsid w:val="00336E32"/>
    <w:rsid w:val="003420FA"/>
    <w:rsid w:val="003422C4"/>
    <w:rsid w:val="00343152"/>
    <w:rsid w:val="003433B2"/>
    <w:rsid w:val="00343442"/>
    <w:rsid w:val="00344471"/>
    <w:rsid w:val="00346438"/>
    <w:rsid w:val="00350B11"/>
    <w:rsid w:val="003568FE"/>
    <w:rsid w:val="003601B0"/>
    <w:rsid w:val="0036078C"/>
    <w:rsid w:val="0036099E"/>
    <w:rsid w:val="00363622"/>
    <w:rsid w:val="00363951"/>
    <w:rsid w:val="00363F99"/>
    <w:rsid w:val="003655B8"/>
    <w:rsid w:val="003659F8"/>
    <w:rsid w:val="00365F92"/>
    <w:rsid w:val="00366725"/>
    <w:rsid w:val="003674B9"/>
    <w:rsid w:val="0037006C"/>
    <w:rsid w:val="00371BAF"/>
    <w:rsid w:val="00371FCE"/>
    <w:rsid w:val="0037460B"/>
    <w:rsid w:val="003803EA"/>
    <w:rsid w:val="00380CF4"/>
    <w:rsid w:val="00382174"/>
    <w:rsid w:val="00382373"/>
    <w:rsid w:val="00383E03"/>
    <w:rsid w:val="00384749"/>
    <w:rsid w:val="00384B06"/>
    <w:rsid w:val="00385656"/>
    <w:rsid w:val="00386818"/>
    <w:rsid w:val="00387D31"/>
    <w:rsid w:val="003910CD"/>
    <w:rsid w:val="00392136"/>
    <w:rsid w:val="0039532A"/>
    <w:rsid w:val="00395A0E"/>
    <w:rsid w:val="00395A72"/>
    <w:rsid w:val="00396A82"/>
    <w:rsid w:val="00396CF9"/>
    <w:rsid w:val="003A04AB"/>
    <w:rsid w:val="003A0CD7"/>
    <w:rsid w:val="003A1755"/>
    <w:rsid w:val="003A3F6B"/>
    <w:rsid w:val="003A649B"/>
    <w:rsid w:val="003A6514"/>
    <w:rsid w:val="003A6C9B"/>
    <w:rsid w:val="003A6CF6"/>
    <w:rsid w:val="003A7849"/>
    <w:rsid w:val="003B0762"/>
    <w:rsid w:val="003B096D"/>
    <w:rsid w:val="003B14D6"/>
    <w:rsid w:val="003B1598"/>
    <w:rsid w:val="003B1994"/>
    <w:rsid w:val="003B1A05"/>
    <w:rsid w:val="003B28C1"/>
    <w:rsid w:val="003B29B1"/>
    <w:rsid w:val="003B406B"/>
    <w:rsid w:val="003B4140"/>
    <w:rsid w:val="003B58E8"/>
    <w:rsid w:val="003B70D7"/>
    <w:rsid w:val="003C0C72"/>
    <w:rsid w:val="003C2161"/>
    <w:rsid w:val="003C2F11"/>
    <w:rsid w:val="003C5385"/>
    <w:rsid w:val="003C55FB"/>
    <w:rsid w:val="003C565A"/>
    <w:rsid w:val="003C68EB"/>
    <w:rsid w:val="003C6FB3"/>
    <w:rsid w:val="003D0CA5"/>
    <w:rsid w:val="003D1441"/>
    <w:rsid w:val="003D2124"/>
    <w:rsid w:val="003D287C"/>
    <w:rsid w:val="003D2DD0"/>
    <w:rsid w:val="003D3DF1"/>
    <w:rsid w:val="003D6426"/>
    <w:rsid w:val="003D6506"/>
    <w:rsid w:val="003D65A4"/>
    <w:rsid w:val="003D6746"/>
    <w:rsid w:val="003D6979"/>
    <w:rsid w:val="003D727C"/>
    <w:rsid w:val="003E009E"/>
    <w:rsid w:val="003E0974"/>
    <w:rsid w:val="003E0CE2"/>
    <w:rsid w:val="003E1115"/>
    <w:rsid w:val="003E3159"/>
    <w:rsid w:val="003E4985"/>
    <w:rsid w:val="003E57D5"/>
    <w:rsid w:val="003E63C0"/>
    <w:rsid w:val="003E6CEC"/>
    <w:rsid w:val="003E72F7"/>
    <w:rsid w:val="003E7D48"/>
    <w:rsid w:val="003F01DA"/>
    <w:rsid w:val="003F083D"/>
    <w:rsid w:val="003F0843"/>
    <w:rsid w:val="003F092D"/>
    <w:rsid w:val="003F0B7F"/>
    <w:rsid w:val="003F1A16"/>
    <w:rsid w:val="003F1FDC"/>
    <w:rsid w:val="003F2BB2"/>
    <w:rsid w:val="003F5AED"/>
    <w:rsid w:val="003F694F"/>
    <w:rsid w:val="003F6A82"/>
    <w:rsid w:val="003F78F4"/>
    <w:rsid w:val="00400704"/>
    <w:rsid w:val="00400787"/>
    <w:rsid w:val="00401780"/>
    <w:rsid w:val="00403075"/>
    <w:rsid w:val="004039AE"/>
    <w:rsid w:val="00410C0B"/>
    <w:rsid w:val="00410F4D"/>
    <w:rsid w:val="00412B88"/>
    <w:rsid w:val="004130F8"/>
    <w:rsid w:val="004143BA"/>
    <w:rsid w:val="0041525B"/>
    <w:rsid w:val="004165DE"/>
    <w:rsid w:val="00416DB4"/>
    <w:rsid w:val="004207F7"/>
    <w:rsid w:val="0042120B"/>
    <w:rsid w:val="00421F67"/>
    <w:rsid w:val="00422B66"/>
    <w:rsid w:val="00422E5D"/>
    <w:rsid w:val="004250FD"/>
    <w:rsid w:val="004252C1"/>
    <w:rsid w:val="0042538B"/>
    <w:rsid w:val="00426174"/>
    <w:rsid w:val="00426D29"/>
    <w:rsid w:val="00426E2C"/>
    <w:rsid w:val="004274BD"/>
    <w:rsid w:val="00427C24"/>
    <w:rsid w:val="00427CE7"/>
    <w:rsid w:val="00431935"/>
    <w:rsid w:val="00432881"/>
    <w:rsid w:val="004348D5"/>
    <w:rsid w:val="004368ED"/>
    <w:rsid w:val="004376FD"/>
    <w:rsid w:val="00437FDA"/>
    <w:rsid w:val="00441398"/>
    <w:rsid w:val="004441F6"/>
    <w:rsid w:val="004447B8"/>
    <w:rsid w:val="00445CEE"/>
    <w:rsid w:val="004460BB"/>
    <w:rsid w:val="00446694"/>
    <w:rsid w:val="00451391"/>
    <w:rsid w:val="00451897"/>
    <w:rsid w:val="004524D3"/>
    <w:rsid w:val="0045302D"/>
    <w:rsid w:val="00453A76"/>
    <w:rsid w:val="0045490A"/>
    <w:rsid w:val="004551A9"/>
    <w:rsid w:val="004605E0"/>
    <w:rsid w:val="00461FB2"/>
    <w:rsid w:val="00463723"/>
    <w:rsid w:val="00465C5F"/>
    <w:rsid w:val="004661F6"/>
    <w:rsid w:val="00470C16"/>
    <w:rsid w:val="004719D3"/>
    <w:rsid w:val="004720AD"/>
    <w:rsid w:val="00472969"/>
    <w:rsid w:val="00473EE1"/>
    <w:rsid w:val="004743C9"/>
    <w:rsid w:val="004754BB"/>
    <w:rsid w:val="00475A80"/>
    <w:rsid w:val="00477488"/>
    <w:rsid w:val="00480657"/>
    <w:rsid w:val="00482CBA"/>
    <w:rsid w:val="00482D4C"/>
    <w:rsid w:val="0048392A"/>
    <w:rsid w:val="00483A5F"/>
    <w:rsid w:val="0048410B"/>
    <w:rsid w:val="00485306"/>
    <w:rsid w:val="00485E52"/>
    <w:rsid w:val="00486322"/>
    <w:rsid w:val="00487BD0"/>
    <w:rsid w:val="00487BFA"/>
    <w:rsid w:val="00490160"/>
    <w:rsid w:val="00490269"/>
    <w:rsid w:val="00490855"/>
    <w:rsid w:val="00490EC1"/>
    <w:rsid w:val="00491A03"/>
    <w:rsid w:val="00491CB7"/>
    <w:rsid w:val="00491F37"/>
    <w:rsid w:val="004928CC"/>
    <w:rsid w:val="004929E0"/>
    <w:rsid w:val="0049301D"/>
    <w:rsid w:val="00493941"/>
    <w:rsid w:val="00495A37"/>
    <w:rsid w:val="00495CD8"/>
    <w:rsid w:val="00496AF7"/>
    <w:rsid w:val="004973FA"/>
    <w:rsid w:val="00497DA7"/>
    <w:rsid w:val="004A1B4E"/>
    <w:rsid w:val="004A3B9B"/>
    <w:rsid w:val="004A4188"/>
    <w:rsid w:val="004A4BC6"/>
    <w:rsid w:val="004A6149"/>
    <w:rsid w:val="004A7E07"/>
    <w:rsid w:val="004B0058"/>
    <w:rsid w:val="004B07F4"/>
    <w:rsid w:val="004B16E7"/>
    <w:rsid w:val="004B19DD"/>
    <w:rsid w:val="004B1D47"/>
    <w:rsid w:val="004B257A"/>
    <w:rsid w:val="004B384D"/>
    <w:rsid w:val="004B45FC"/>
    <w:rsid w:val="004B61B4"/>
    <w:rsid w:val="004C25E4"/>
    <w:rsid w:val="004C728C"/>
    <w:rsid w:val="004C7391"/>
    <w:rsid w:val="004C7595"/>
    <w:rsid w:val="004D00A8"/>
    <w:rsid w:val="004D075F"/>
    <w:rsid w:val="004D0B14"/>
    <w:rsid w:val="004D1DFD"/>
    <w:rsid w:val="004D2548"/>
    <w:rsid w:val="004D36A2"/>
    <w:rsid w:val="004D40FB"/>
    <w:rsid w:val="004D5AD3"/>
    <w:rsid w:val="004D6EDC"/>
    <w:rsid w:val="004E060C"/>
    <w:rsid w:val="004E0AD2"/>
    <w:rsid w:val="004E184C"/>
    <w:rsid w:val="004E2C6D"/>
    <w:rsid w:val="004E34A4"/>
    <w:rsid w:val="004E509A"/>
    <w:rsid w:val="004E695F"/>
    <w:rsid w:val="004E71AA"/>
    <w:rsid w:val="004E72E6"/>
    <w:rsid w:val="004E731A"/>
    <w:rsid w:val="004F03FF"/>
    <w:rsid w:val="004F4E3C"/>
    <w:rsid w:val="004F6771"/>
    <w:rsid w:val="004F753B"/>
    <w:rsid w:val="005013AB"/>
    <w:rsid w:val="00502432"/>
    <w:rsid w:val="00502BCB"/>
    <w:rsid w:val="00503772"/>
    <w:rsid w:val="0050478D"/>
    <w:rsid w:val="00504A9F"/>
    <w:rsid w:val="00504DE2"/>
    <w:rsid w:val="005075AF"/>
    <w:rsid w:val="00510ACA"/>
    <w:rsid w:val="0051211B"/>
    <w:rsid w:val="005122C4"/>
    <w:rsid w:val="005129ED"/>
    <w:rsid w:val="00512F16"/>
    <w:rsid w:val="00512F44"/>
    <w:rsid w:val="0051424D"/>
    <w:rsid w:val="005148F4"/>
    <w:rsid w:val="0051572F"/>
    <w:rsid w:val="00515D90"/>
    <w:rsid w:val="00515DC5"/>
    <w:rsid w:val="005166AD"/>
    <w:rsid w:val="00517D6D"/>
    <w:rsid w:val="00517FDC"/>
    <w:rsid w:val="0052079A"/>
    <w:rsid w:val="005216C8"/>
    <w:rsid w:val="005218C9"/>
    <w:rsid w:val="00521A33"/>
    <w:rsid w:val="005226F1"/>
    <w:rsid w:val="005239D6"/>
    <w:rsid w:val="00523C15"/>
    <w:rsid w:val="00525734"/>
    <w:rsid w:val="005279BA"/>
    <w:rsid w:val="00527F9D"/>
    <w:rsid w:val="0053177B"/>
    <w:rsid w:val="00537922"/>
    <w:rsid w:val="0054104E"/>
    <w:rsid w:val="005423A6"/>
    <w:rsid w:val="00543136"/>
    <w:rsid w:val="00543172"/>
    <w:rsid w:val="00543266"/>
    <w:rsid w:val="00543765"/>
    <w:rsid w:val="0054419F"/>
    <w:rsid w:val="00546C7C"/>
    <w:rsid w:val="00547191"/>
    <w:rsid w:val="005508A8"/>
    <w:rsid w:val="00551231"/>
    <w:rsid w:val="00551859"/>
    <w:rsid w:val="00554A86"/>
    <w:rsid w:val="00554C3F"/>
    <w:rsid w:val="005562AA"/>
    <w:rsid w:val="00557856"/>
    <w:rsid w:val="0056006A"/>
    <w:rsid w:val="0056128C"/>
    <w:rsid w:val="0056174F"/>
    <w:rsid w:val="00561A0B"/>
    <w:rsid w:val="005639EE"/>
    <w:rsid w:val="005656F7"/>
    <w:rsid w:val="00565789"/>
    <w:rsid w:val="005662DB"/>
    <w:rsid w:val="00566480"/>
    <w:rsid w:val="00567C48"/>
    <w:rsid w:val="00572020"/>
    <w:rsid w:val="00572D5A"/>
    <w:rsid w:val="00573479"/>
    <w:rsid w:val="00575811"/>
    <w:rsid w:val="005802CD"/>
    <w:rsid w:val="00581257"/>
    <w:rsid w:val="0058272F"/>
    <w:rsid w:val="00582BEB"/>
    <w:rsid w:val="0058349F"/>
    <w:rsid w:val="00583586"/>
    <w:rsid w:val="00587165"/>
    <w:rsid w:val="0058768C"/>
    <w:rsid w:val="00590714"/>
    <w:rsid w:val="0059108E"/>
    <w:rsid w:val="00591FED"/>
    <w:rsid w:val="00592859"/>
    <w:rsid w:val="0059348F"/>
    <w:rsid w:val="00593A8A"/>
    <w:rsid w:val="0059534C"/>
    <w:rsid w:val="00597485"/>
    <w:rsid w:val="00597D66"/>
    <w:rsid w:val="005A0D7D"/>
    <w:rsid w:val="005A3A2F"/>
    <w:rsid w:val="005A4BEC"/>
    <w:rsid w:val="005A53EB"/>
    <w:rsid w:val="005A606A"/>
    <w:rsid w:val="005A6B31"/>
    <w:rsid w:val="005B09F8"/>
    <w:rsid w:val="005B14BA"/>
    <w:rsid w:val="005B2B91"/>
    <w:rsid w:val="005B2C3F"/>
    <w:rsid w:val="005B5911"/>
    <w:rsid w:val="005B5EB1"/>
    <w:rsid w:val="005C0337"/>
    <w:rsid w:val="005C53BD"/>
    <w:rsid w:val="005C658F"/>
    <w:rsid w:val="005C7AA7"/>
    <w:rsid w:val="005D0080"/>
    <w:rsid w:val="005D2C73"/>
    <w:rsid w:val="005D42ED"/>
    <w:rsid w:val="005D453B"/>
    <w:rsid w:val="005D5ABC"/>
    <w:rsid w:val="005D6D7C"/>
    <w:rsid w:val="005E0BC1"/>
    <w:rsid w:val="005E185A"/>
    <w:rsid w:val="005E4055"/>
    <w:rsid w:val="005E4945"/>
    <w:rsid w:val="005E5023"/>
    <w:rsid w:val="005E5438"/>
    <w:rsid w:val="005E54B8"/>
    <w:rsid w:val="005E5629"/>
    <w:rsid w:val="005E7F11"/>
    <w:rsid w:val="005F0B64"/>
    <w:rsid w:val="005F1A69"/>
    <w:rsid w:val="005F5129"/>
    <w:rsid w:val="005F7C00"/>
    <w:rsid w:val="00601369"/>
    <w:rsid w:val="00602DCE"/>
    <w:rsid w:val="00603775"/>
    <w:rsid w:val="0060399D"/>
    <w:rsid w:val="00604118"/>
    <w:rsid w:val="006048A5"/>
    <w:rsid w:val="006055EF"/>
    <w:rsid w:val="00605801"/>
    <w:rsid w:val="00607292"/>
    <w:rsid w:val="006105A7"/>
    <w:rsid w:val="00610871"/>
    <w:rsid w:val="00610D54"/>
    <w:rsid w:val="006119F0"/>
    <w:rsid w:val="00611D6D"/>
    <w:rsid w:val="00613219"/>
    <w:rsid w:val="006135BD"/>
    <w:rsid w:val="00615C68"/>
    <w:rsid w:val="00615CF5"/>
    <w:rsid w:val="00616407"/>
    <w:rsid w:val="00616D30"/>
    <w:rsid w:val="00617692"/>
    <w:rsid w:val="00617C28"/>
    <w:rsid w:val="00621019"/>
    <w:rsid w:val="00623278"/>
    <w:rsid w:val="006300C1"/>
    <w:rsid w:val="00630B47"/>
    <w:rsid w:val="00632801"/>
    <w:rsid w:val="00632A79"/>
    <w:rsid w:val="0063301D"/>
    <w:rsid w:val="0063314E"/>
    <w:rsid w:val="006346B6"/>
    <w:rsid w:val="00635BB6"/>
    <w:rsid w:val="0063640E"/>
    <w:rsid w:val="00636820"/>
    <w:rsid w:val="006410EC"/>
    <w:rsid w:val="00642548"/>
    <w:rsid w:val="00643ECF"/>
    <w:rsid w:val="006442A8"/>
    <w:rsid w:val="00644C86"/>
    <w:rsid w:val="00645590"/>
    <w:rsid w:val="00646327"/>
    <w:rsid w:val="00646E39"/>
    <w:rsid w:val="00650560"/>
    <w:rsid w:val="00650DE2"/>
    <w:rsid w:val="00651797"/>
    <w:rsid w:val="0065306D"/>
    <w:rsid w:val="006543B1"/>
    <w:rsid w:val="00655D76"/>
    <w:rsid w:val="006561BD"/>
    <w:rsid w:val="00656300"/>
    <w:rsid w:val="006563CE"/>
    <w:rsid w:val="0065640B"/>
    <w:rsid w:val="00656F79"/>
    <w:rsid w:val="0065711E"/>
    <w:rsid w:val="006604C7"/>
    <w:rsid w:val="00663849"/>
    <w:rsid w:val="00663B2C"/>
    <w:rsid w:val="00663BC1"/>
    <w:rsid w:val="0066432D"/>
    <w:rsid w:val="0066435B"/>
    <w:rsid w:val="00664ECE"/>
    <w:rsid w:val="006712D0"/>
    <w:rsid w:val="006721E1"/>
    <w:rsid w:val="00672B58"/>
    <w:rsid w:val="006740E0"/>
    <w:rsid w:val="006747B5"/>
    <w:rsid w:val="00675BC5"/>
    <w:rsid w:val="00676B7E"/>
    <w:rsid w:val="006771F8"/>
    <w:rsid w:val="006777F8"/>
    <w:rsid w:val="00677AB0"/>
    <w:rsid w:val="00677E59"/>
    <w:rsid w:val="00683074"/>
    <w:rsid w:val="00684A44"/>
    <w:rsid w:val="00684D68"/>
    <w:rsid w:val="00684DA7"/>
    <w:rsid w:val="0068590C"/>
    <w:rsid w:val="00686BFC"/>
    <w:rsid w:val="00690C82"/>
    <w:rsid w:val="006926E2"/>
    <w:rsid w:val="006931A8"/>
    <w:rsid w:val="006933DA"/>
    <w:rsid w:val="00694097"/>
    <w:rsid w:val="00695052"/>
    <w:rsid w:val="006956BC"/>
    <w:rsid w:val="006958DD"/>
    <w:rsid w:val="006A0059"/>
    <w:rsid w:val="006A0C0A"/>
    <w:rsid w:val="006A20EE"/>
    <w:rsid w:val="006A2369"/>
    <w:rsid w:val="006A4158"/>
    <w:rsid w:val="006A4509"/>
    <w:rsid w:val="006A68EA"/>
    <w:rsid w:val="006A6F12"/>
    <w:rsid w:val="006A7465"/>
    <w:rsid w:val="006A7AC4"/>
    <w:rsid w:val="006B03FF"/>
    <w:rsid w:val="006B1CA2"/>
    <w:rsid w:val="006B1E74"/>
    <w:rsid w:val="006B2A1A"/>
    <w:rsid w:val="006B36E8"/>
    <w:rsid w:val="006B3FAB"/>
    <w:rsid w:val="006B607C"/>
    <w:rsid w:val="006C01FA"/>
    <w:rsid w:val="006C0378"/>
    <w:rsid w:val="006C0505"/>
    <w:rsid w:val="006C14BB"/>
    <w:rsid w:val="006C28D8"/>
    <w:rsid w:val="006C3638"/>
    <w:rsid w:val="006C395E"/>
    <w:rsid w:val="006C487B"/>
    <w:rsid w:val="006C6A4C"/>
    <w:rsid w:val="006C6ADF"/>
    <w:rsid w:val="006C7064"/>
    <w:rsid w:val="006C77AA"/>
    <w:rsid w:val="006D23F0"/>
    <w:rsid w:val="006D26AD"/>
    <w:rsid w:val="006D2E7F"/>
    <w:rsid w:val="006D3604"/>
    <w:rsid w:val="006D401F"/>
    <w:rsid w:val="006D548D"/>
    <w:rsid w:val="006D5B11"/>
    <w:rsid w:val="006D6174"/>
    <w:rsid w:val="006D72CF"/>
    <w:rsid w:val="006E12D6"/>
    <w:rsid w:val="006E1AC4"/>
    <w:rsid w:val="006E2D79"/>
    <w:rsid w:val="006E3A10"/>
    <w:rsid w:val="006E3EB6"/>
    <w:rsid w:val="006E4585"/>
    <w:rsid w:val="006E605C"/>
    <w:rsid w:val="006F13E8"/>
    <w:rsid w:val="006F44DE"/>
    <w:rsid w:val="006F63C9"/>
    <w:rsid w:val="006F679F"/>
    <w:rsid w:val="006F792F"/>
    <w:rsid w:val="00701AC7"/>
    <w:rsid w:val="00702EB3"/>
    <w:rsid w:val="00703010"/>
    <w:rsid w:val="007047DD"/>
    <w:rsid w:val="00705DE4"/>
    <w:rsid w:val="00707AD0"/>
    <w:rsid w:val="0071019E"/>
    <w:rsid w:val="00710934"/>
    <w:rsid w:val="00710FE8"/>
    <w:rsid w:val="00711E58"/>
    <w:rsid w:val="0071229E"/>
    <w:rsid w:val="00713037"/>
    <w:rsid w:val="007142A5"/>
    <w:rsid w:val="00714C61"/>
    <w:rsid w:val="00714FF1"/>
    <w:rsid w:val="00715994"/>
    <w:rsid w:val="00715B79"/>
    <w:rsid w:val="00716A85"/>
    <w:rsid w:val="00721754"/>
    <w:rsid w:val="00722B81"/>
    <w:rsid w:val="00722F64"/>
    <w:rsid w:val="00723634"/>
    <w:rsid w:val="00724C8F"/>
    <w:rsid w:val="00726849"/>
    <w:rsid w:val="00726A52"/>
    <w:rsid w:val="007338B0"/>
    <w:rsid w:val="00733E65"/>
    <w:rsid w:val="0073404D"/>
    <w:rsid w:val="00734A01"/>
    <w:rsid w:val="00735535"/>
    <w:rsid w:val="00736109"/>
    <w:rsid w:val="00736CE8"/>
    <w:rsid w:val="00737307"/>
    <w:rsid w:val="00740423"/>
    <w:rsid w:val="00741353"/>
    <w:rsid w:val="00741771"/>
    <w:rsid w:val="00741C4D"/>
    <w:rsid w:val="00743378"/>
    <w:rsid w:val="00743938"/>
    <w:rsid w:val="007439C7"/>
    <w:rsid w:val="00743DE5"/>
    <w:rsid w:val="00744147"/>
    <w:rsid w:val="00744382"/>
    <w:rsid w:val="00744B97"/>
    <w:rsid w:val="00746B30"/>
    <w:rsid w:val="00746DB9"/>
    <w:rsid w:val="007474DA"/>
    <w:rsid w:val="00747D0A"/>
    <w:rsid w:val="00751A91"/>
    <w:rsid w:val="00751BF5"/>
    <w:rsid w:val="007537AA"/>
    <w:rsid w:val="00753B2A"/>
    <w:rsid w:val="00753C47"/>
    <w:rsid w:val="00753FA8"/>
    <w:rsid w:val="00754036"/>
    <w:rsid w:val="00755615"/>
    <w:rsid w:val="0075683E"/>
    <w:rsid w:val="00762229"/>
    <w:rsid w:val="0076247B"/>
    <w:rsid w:val="0076310A"/>
    <w:rsid w:val="00763AC1"/>
    <w:rsid w:val="0076414F"/>
    <w:rsid w:val="0076480A"/>
    <w:rsid w:val="007675E8"/>
    <w:rsid w:val="00770E8B"/>
    <w:rsid w:val="007722B7"/>
    <w:rsid w:val="0077286B"/>
    <w:rsid w:val="0077355A"/>
    <w:rsid w:val="00773ECF"/>
    <w:rsid w:val="007740F5"/>
    <w:rsid w:val="007747F3"/>
    <w:rsid w:val="007752A5"/>
    <w:rsid w:val="0077588C"/>
    <w:rsid w:val="0077666F"/>
    <w:rsid w:val="00780079"/>
    <w:rsid w:val="00780C43"/>
    <w:rsid w:val="00783BFB"/>
    <w:rsid w:val="00785666"/>
    <w:rsid w:val="00786572"/>
    <w:rsid w:val="00787766"/>
    <w:rsid w:val="00790FFC"/>
    <w:rsid w:val="0079168E"/>
    <w:rsid w:val="0079499F"/>
    <w:rsid w:val="00796377"/>
    <w:rsid w:val="0079640A"/>
    <w:rsid w:val="007967DD"/>
    <w:rsid w:val="007A0415"/>
    <w:rsid w:val="007A0874"/>
    <w:rsid w:val="007A3059"/>
    <w:rsid w:val="007A31FD"/>
    <w:rsid w:val="007A515D"/>
    <w:rsid w:val="007A59A8"/>
    <w:rsid w:val="007A753F"/>
    <w:rsid w:val="007B05F1"/>
    <w:rsid w:val="007B06D8"/>
    <w:rsid w:val="007B256B"/>
    <w:rsid w:val="007B3CBE"/>
    <w:rsid w:val="007B52DB"/>
    <w:rsid w:val="007B5954"/>
    <w:rsid w:val="007B7767"/>
    <w:rsid w:val="007C06C0"/>
    <w:rsid w:val="007C0E62"/>
    <w:rsid w:val="007C21BA"/>
    <w:rsid w:val="007C588D"/>
    <w:rsid w:val="007C58A3"/>
    <w:rsid w:val="007C5E0E"/>
    <w:rsid w:val="007C73CC"/>
    <w:rsid w:val="007C7BE9"/>
    <w:rsid w:val="007D0796"/>
    <w:rsid w:val="007D0A62"/>
    <w:rsid w:val="007D457E"/>
    <w:rsid w:val="007D4748"/>
    <w:rsid w:val="007D4A9B"/>
    <w:rsid w:val="007D5B05"/>
    <w:rsid w:val="007E006F"/>
    <w:rsid w:val="007E1D15"/>
    <w:rsid w:val="007E3D29"/>
    <w:rsid w:val="007E511B"/>
    <w:rsid w:val="007E748A"/>
    <w:rsid w:val="007E7FF8"/>
    <w:rsid w:val="007F2406"/>
    <w:rsid w:val="007F2F63"/>
    <w:rsid w:val="007F398A"/>
    <w:rsid w:val="007F5C02"/>
    <w:rsid w:val="007F62EE"/>
    <w:rsid w:val="007F75A6"/>
    <w:rsid w:val="007F7C2C"/>
    <w:rsid w:val="0080042A"/>
    <w:rsid w:val="00800442"/>
    <w:rsid w:val="00800887"/>
    <w:rsid w:val="00800921"/>
    <w:rsid w:val="00801DDC"/>
    <w:rsid w:val="00804A48"/>
    <w:rsid w:val="00805BC1"/>
    <w:rsid w:val="00806B8F"/>
    <w:rsid w:val="00810C89"/>
    <w:rsid w:val="0081187B"/>
    <w:rsid w:val="00813292"/>
    <w:rsid w:val="00813C1A"/>
    <w:rsid w:val="00815615"/>
    <w:rsid w:val="008158A6"/>
    <w:rsid w:val="00816795"/>
    <w:rsid w:val="00817501"/>
    <w:rsid w:val="008202D0"/>
    <w:rsid w:val="00820D68"/>
    <w:rsid w:val="00823267"/>
    <w:rsid w:val="008254F4"/>
    <w:rsid w:val="00825ACD"/>
    <w:rsid w:val="00827545"/>
    <w:rsid w:val="00830A3D"/>
    <w:rsid w:val="00831AA6"/>
    <w:rsid w:val="0083358A"/>
    <w:rsid w:val="00833C93"/>
    <w:rsid w:val="00834551"/>
    <w:rsid w:val="008349D6"/>
    <w:rsid w:val="0083642E"/>
    <w:rsid w:val="0083683F"/>
    <w:rsid w:val="008371F8"/>
    <w:rsid w:val="00840F29"/>
    <w:rsid w:val="00844634"/>
    <w:rsid w:val="0084683F"/>
    <w:rsid w:val="00846A26"/>
    <w:rsid w:val="00847BBE"/>
    <w:rsid w:val="00851290"/>
    <w:rsid w:val="00851388"/>
    <w:rsid w:val="00852C08"/>
    <w:rsid w:val="00855FB8"/>
    <w:rsid w:val="008562F3"/>
    <w:rsid w:val="00856F9A"/>
    <w:rsid w:val="00862DA7"/>
    <w:rsid w:val="008639B9"/>
    <w:rsid w:val="008642FB"/>
    <w:rsid w:val="00865CD1"/>
    <w:rsid w:val="00867ABB"/>
    <w:rsid w:val="00871E42"/>
    <w:rsid w:val="00873BBD"/>
    <w:rsid w:val="00873DF0"/>
    <w:rsid w:val="008755F8"/>
    <w:rsid w:val="00875C04"/>
    <w:rsid w:val="00876EE2"/>
    <w:rsid w:val="00877E6D"/>
    <w:rsid w:val="00880CA6"/>
    <w:rsid w:val="008814BB"/>
    <w:rsid w:val="008818AC"/>
    <w:rsid w:val="00881BE3"/>
    <w:rsid w:val="008820F6"/>
    <w:rsid w:val="00882B08"/>
    <w:rsid w:val="00883677"/>
    <w:rsid w:val="0088514B"/>
    <w:rsid w:val="00887EB0"/>
    <w:rsid w:val="008904C1"/>
    <w:rsid w:val="00890718"/>
    <w:rsid w:val="00892ACD"/>
    <w:rsid w:val="0089492B"/>
    <w:rsid w:val="00896C38"/>
    <w:rsid w:val="00897427"/>
    <w:rsid w:val="00897A23"/>
    <w:rsid w:val="00897E01"/>
    <w:rsid w:val="008A2F53"/>
    <w:rsid w:val="008A3AB3"/>
    <w:rsid w:val="008A4122"/>
    <w:rsid w:val="008A435A"/>
    <w:rsid w:val="008A453C"/>
    <w:rsid w:val="008A5A59"/>
    <w:rsid w:val="008A6646"/>
    <w:rsid w:val="008A698F"/>
    <w:rsid w:val="008B0E57"/>
    <w:rsid w:val="008B1299"/>
    <w:rsid w:val="008B1307"/>
    <w:rsid w:val="008B2B7E"/>
    <w:rsid w:val="008B6266"/>
    <w:rsid w:val="008B76BA"/>
    <w:rsid w:val="008B7870"/>
    <w:rsid w:val="008B7C9E"/>
    <w:rsid w:val="008C0564"/>
    <w:rsid w:val="008C0DC5"/>
    <w:rsid w:val="008C1970"/>
    <w:rsid w:val="008C21FC"/>
    <w:rsid w:val="008C4548"/>
    <w:rsid w:val="008C4603"/>
    <w:rsid w:val="008C5D01"/>
    <w:rsid w:val="008D0A2B"/>
    <w:rsid w:val="008D29D2"/>
    <w:rsid w:val="008D2AF8"/>
    <w:rsid w:val="008D366A"/>
    <w:rsid w:val="008D39C5"/>
    <w:rsid w:val="008D475E"/>
    <w:rsid w:val="008D58ED"/>
    <w:rsid w:val="008D5DF8"/>
    <w:rsid w:val="008D68A1"/>
    <w:rsid w:val="008D6A02"/>
    <w:rsid w:val="008D76C7"/>
    <w:rsid w:val="008E10A5"/>
    <w:rsid w:val="008E1D5D"/>
    <w:rsid w:val="008E1D60"/>
    <w:rsid w:val="008E3AB9"/>
    <w:rsid w:val="008E4317"/>
    <w:rsid w:val="008E509A"/>
    <w:rsid w:val="008E59D6"/>
    <w:rsid w:val="008E5CCE"/>
    <w:rsid w:val="008E6493"/>
    <w:rsid w:val="008E6613"/>
    <w:rsid w:val="008E7E17"/>
    <w:rsid w:val="008F027A"/>
    <w:rsid w:val="008F23F6"/>
    <w:rsid w:val="008F2508"/>
    <w:rsid w:val="008F2A57"/>
    <w:rsid w:val="008F313F"/>
    <w:rsid w:val="00902127"/>
    <w:rsid w:val="009028E0"/>
    <w:rsid w:val="00902BF3"/>
    <w:rsid w:val="00902C49"/>
    <w:rsid w:val="00903A23"/>
    <w:rsid w:val="00904BED"/>
    <w:rsid w:val="00910F5E"/>
    <w:rsid w:val="00914132"/>
    <w:rsid w:val="00914879"/>
    <w:rsid w:val="009158D6"/>
    <w:rsid w:val="00915AC8"/>
    <w:rsid w:val="00916A1D"/>
    <w:rsid w:val="0092034C"/>
    <w:rsid w:val="00923486"/>
    <w:rsid w:val="00924517"/>
    <w:rsid w:val="00925B68"/>
    <w:rsid w:val="0093068E"/>
    <w:rsid w:val="00931FC2"/>
    <w:rsid w:val="00933565"/>
    <w:rsid w:val="00933D79"/>
    <w:rsid w:val="00933FE7"/>
    <w:rsid w:val="0093682E"/>
    <w:rsid w:val="00937287"/>
    <w:rsid w:val="00942F23"/>
    <w:rsid w:val="00943B6E"/>
    <w:rsid w:val="00944CCE"/>
    <w:rsid w:val="009461A7"/>
    <w:rsid w:val="00947EB8"/>
    <w:rsid w:val="009528C2"/>
    <w:rsid w:val="00952DCB"/>
    <w:rsid w:val="009537C9"/>
    <w:rsid w:val="00954A37"/>
    <w:rsid w:val="00955024"/>
    <w:rsid w:val="00956750"/>
    <w:rsid w:val="009569EA"/>
    <w:rsid w:val="009608A0"/>
    <w:rsid w:val="009614D1"/>
    <w:rsid w:val="009617A3"/>
    <w:rsid w:val="00961A7E"/>
    <w:rsid w:val="009637DD"/>
    <w:rsid w:val="00964B53"/>
    <w:rsid w:val="009650E2"/>
    <w:rsid w:val="00965236"/>
    <w:rsid w:val="00965322"/>
    <w:rsid w:val="00966D92"/>
    <w:rsid w:val="00967E3E"/>
    <w:rsid w:val="009710E4"/>
    <w:rsid w:val="0097255A"/>
    <w:rsid w:val="009725E5"/>
    <w:rsid w:val="00972B18"/>
    <w:rsid w:val="009734D3"/>
    <w:rsid w:val="009746BE"/>
    <w:rsid w:val="00974C70"/>
    <w:rsid w:val="009771BC"/>
    <w:rsid w:val="0097781C"/>
    <w:rsid w:val="00977BCA"/>
    <w:rsid w:val="0098017B"/>
    <w:rsid w:val="00980880"/>
    <w:rsid w:val="00980D38"/>
    <w:rsid w:val="00980D62"/>
    <w:rsid w:val="00980E2B"/>
    <w:rsid w:val="009811A7"/>
    <w:rsid w:val="00981661"/>
    <w:rsid w:val="0098346E"/>
    <w:rsid w:val="009835FC"/>
    <w:rsid w:val="00983BAB"/>
    <w:rsid w:val="00985B13"/>
    <w:rsid w:val="0098625C"/>
    <w:rsid w:val="00986B34"/>
    <w:rsid w:val="00987C99"/>
    <w:rsid w:val="00990707"/>
    <w:rsid w:val="00990C30"/>
    <w:rsid w:val="00993650"/>
    <w:rsid w:val="00993EC5"/>
    <w:rsid w:val="009947D8"/>
    <w:rsid w:val="0099518A"/>
    <w:rsid w:val="0099589B"/>
    <w:rsid w:val="00995C41"/>
    <w:rsid w:val="00996157"/>
    <w:rsid w:val="009A00F9"/>
    <w:rsid w:val="009A1000"/>
    <w:rsid w:val="009A12B5"/>
    <w:rsid w:val="009A14D1"/>
    <w:rsid w:val="009B11F2"/>
    <w:rsid w:val="009B15D9"/>
    <w:rsid w:val="009B2414"/>
    <w:rsid w:val="009B397B"/>
    <w:rsid w:val="009B41F3"/>
    <w:rsid w:val="009B42FD"/>
    <w:rsid w:val="009B5088"/>
    <w:rsid w:val="009B5307"/>
    <w:rsid w:val="009B630E"/>
    <w:rsid w:val="009B662A"/>
    <w:rsid w:val="009C0D35"/>
    <w:rsid w:val="009C2CF6"/>
    <w:rsid w:val="009C3079"/>
    <w:rsid w:val="009C50FB"/>
    <w:rsid w:val="009C582C"/>
    <w:rsid w:val="009C5EBD"/>
    <w:rsid w:val="009C6F53"/>
    <w:rsid w:val="009D02DB"/>
    <w:rsid w:val="009D1942"/>
    <w:rsid w:val="009D231A"/>
    <w:rsid w:val="009D2EA2"/>
    <w:rsid w:val="009D315B"/>
    <w:rsid w:val="009D404C"/>
    <w:rsid w:val="009D412E"/>
    <w:rsid w:val="009D6486"/>
    <w:rsid w:val="009D6B84"/>
    <w:rsid w:val="009D74D8"/>
    <w:rsid w:val="009E2138"/>
    <w:rsid w:val="009E21E7"/>
    <w:rsid w:val="009E4716"/>
    <w:rsid w:val="009E4E07"/>
    <w:rsid w:val="009E5AE1"/>
    <w:rsid w:val="009F17A0"/>
    <w:rsid w:val="009F579F"/>
    <w:rsid w:val="009F5EB3"/>
    <w:rsid w:val="009F65E0"/>
    <w:rsid w:val="00A00518"/>
    <w:rsid w:val="00A01DA0"/>
    <w:rsid w:val="00A035A6"/>
    <w:rsid w:val="00A043D6"/>
    <w:rsid w:val="00A04C85"/>
    <w:rsid w:val="00A05144"/>
    <w:rsid w:val="00A05B7A"/>
    <w:rsid w:val="00A07F5F"/>
    <w:rsid w:val="00A1549C"/>
    <w:rsid w:val="00A15C85"/>
    <w:rsid w:val="00A165BB"/>
    <w:rsid w:val="00A17CFF"/>
    <w:rsid w:val="00A20A76"/>
    <w:rsid w:val="00A211B5"/>
    <w:rsid w:val="00A21B05"/>
    <w:rsid w:val="00A21CCA"/>
    <w:rsid w:val="00A22845"/>
    <w:rsid w:val="00A23A3E"/>
    <w:rsid w:val="00A24B24"/>
    <w:rsid w:val="00A3093D"/>
    <w:rsid w:val="00A30950"/>
    <w:rsid w:val="00A30DD8"/>
    <w:rsid w:val="00A335D4"/>
    <w:rsid w:val="00A33686"/>
    <w:rsid w:val="00A342AE"/>
    <w:rsid w:val="00A35834"/>
    <w:rsid w:val="00A35D32"/>
    <w:rsid w:val="00A37075"/>
    <w:rsid w:val="00A37CDD"/>
    <w:rsid w:val="00A405D6"/>
    <w:rsid w:val="00A415AB"/>
    <w:rsid w:val="00A41CA6"/>
    <w:rsid w:val="00A427CB"/>
    <w:rsid w:val="00A42C3F"/>
    <w:rsid w:val="00A42F87"/>
    <w:rsid w:val="00A43B87"/>
    <w:rsid w:val="00A43D13"/>
    <w:rsid w:val="00A44120"/>
    <w:rsid w:val="00A47940"/>
    <w:rsid w:val="00A47AFF"/>
    <w:rsid w:val="00A51D1F"/>
    <w:rsid w:val="00A526F3"/>
    <w:rsid w:val="00A54E99"/>
    <w:rsid w:val="00A55255"/>
    <w:rsid w:val="00A563BD"/>
    <w:rsid w:val="00A56747"/>
    <w:rsid w:val="00A56ABA"/>
    <w:rsid w:val="00A56BFD"/>
    <w:rsid w:val="00A57E45"/>
    <w:rsid w:val="00A6025C"/>
    <w:rsid w:val="00A61875"/>
    <w:rsid w:val="00A632F6"/>
    <w:rsid w:val="00A638D4"/>
    <w:rsid w:val="00A656FD"/>
    <w:rsid w:val="00A657FF"/>
    <w:rsid w:val="00A65AAC"/>
    <w:rsid w:val="00A65FC3"/>
    <w:rsid w:val="00A66AF1"/>
    <w:rsid w:val="00A66E74"/>
    <w:rsid w:val="00A67E0D"/>
    <w:rsid w:val="00A71844"/>
    <w:rsid w:val="00A72F5A"/>
    <w:rsid w:val="00A746D8"/>
    <w:rsid w:val="00A74ED0"/>
    <w:rsid w:val="00A751E3"/>
    <w:rsid w:val="00A779D9"/>
    <w:rsid w:val="00A833CD"/>
    <w:rsid w:val="00A842A1"/>
    <w:rsid w:val="00A87B79"/>
    <w:rsid w:val="00A9139E"/>
    <w:rsid w:val="00A925A0"/>
    <w:rsid w:val="00A95B22"/>
    <w:rsid w:val="00A968A7"/>
    <w:rsid w:val="00A9690C"/>
    <w:rsid w:val="00A97129"/>
    <w:rsid w:val="00A97D44"/>
    <w:rsid w:val="00A97D9D"/>
    <w:rsid w:val="00AA0E4C"/>
    <w:rsid w:val="00AA17B9"/>
    <w:rsid w:val="00AA2452"/>
    <w:rsid w:val="00AA61AC"/>
    <w:rsid w:val="00AB1FBB"/>
    <w:rsid w:val="00AB3AE5"/>
    <w:rsid w:val="00AB4D9D"/>
    <w:rsid w:val="00AB6EC3"/>
    <w:rsid w:val="00AC0A4D"/>
    <w:rsid w:val="00AC1F55"/>
    <w:rsid w:val="00AC2392"/>
    <w:rsid w:val="00AC23E1"/>
    <w:rsid w:val="00AC547A"/>
    <w:rsid w:val="00AD1DE7"/>
    <w:rsid w:val="00AD30E8"/>
    <w:rsid w:val="00AD463D"/>
    <w:rsid w:val="00AD5F82"/>
    <w:rsid w:val="00AD648C"/>
    <w:rsid w:val="00AD6850"/>
    <w:rsid w:val="00AD7133"/>
    <w:rsid w:val="00AE1D52"/>
    <w:rsid w:val="00AE391F"/>
    <w:rsid w:val="00AE3A5F"/>
    <w:rsid w:val="00AE49FB"/>
    <w:rsid w:val="00AF174C"/>
    <w:rsid w:val="00AF2203"/>
    <w:rsid w:val="00AF23C7"/>
    <w:rsid w:val="00AF2B8E"/>
    <w:rsid w:val="00AF418A"/>
    <w:rsid w:val="00AF6CA0"/>
    <w:rsid w:val="00B0108B"/>
    <w:rsid w:val="00B029B4"/>
    <w:rsid w:val="00B058E7"/>
    <w:rsid w:val="00B05965"/>
    <w:rsid w:val="00B0706A"/>
    <w:rsid w:val="00B075E5"/>
    <w:rsid w:val="00B0770F"/>
    <w:rsid w:val="00B10896"/>
    <w:rsid w:val="00B12EEB"/>
    <w:rsid w:val="00B13A9F"/>
    <w:rsid w:val="00B1462F"/>
    <w:rsid w:val="00B15AAC"/>
    <w:rsid w:val="00B15D9B"/>
    <w:rsid w:val="00B16171"/>
    <w:rsid w:val="00B176A9"/>
    <w:rsid w:val="00B208AE"/>
    <w:rsid w:val="00B21480"/>
    <w:rsid w:val="00B21F38"/>
    <w:rsid w:val="00B23F2C"/>
    <w:rsid w:val="00B240A5"/>
    <w:rsid w:val="00B2549E"/>
    <w:rsid w:val="00B2569E"/>
    <w:rsid w:val="00B260DF"/>
    <w:rsid w:val="00B27172"/>
    <w:rsid w:val="00B27DCD"/>
    <w:rsid w:val="00B27E68"/>
    <w:rsid w:val="00B30FDB"/>
    <w:rsid w:val="00B33D3D"/>
    <w:rsid w:val="00B33E26"/>
    <w:rsid w:val="00B3551E"/>
    <w:rsid w:val="00B35867"/>
    <w:rsid w:val="00B3613E"/>
    <w:rsid w:val="00B37235"/>
    <w:rsid w:val="00B37611"/>
    <w:rsid w:val="00B37B66"/>
    <w:rsid w:val="00B40729"/>
    <w:rsid w:val="00B40F6C"/>
    <w:rsid w:val="00B41EB1"/>
    <w:rsid w:val="00B4367D"/>
    <w:rsid w:val="00B43CB3"/>
    <w:rsid w:val="00B4498C"/>
    <w:rsid w:val="00B44E75"/>
    <w:rsid w:val="00B45A73"/>
    <w:rsid w:val="00B45A7D"/>
    <w:rsid w:val="00B45B00"/>
    <w:rsid w:val="00B466A1"/>
    <w:rsid w:val="00B46883"/>
    <w:rsid w:val="00B46EF4"/>
    <w:rsid w:val="00B47DA7"/>
    <w:rsid w:val="00B50BE0"/>
    <w:rsid w:val="00B560F9"/>
    <w:rsid w:val="00B5681C"/>
    <w:rsid w:val="00B6012B"/>
    <w:rsid w:val="00B60B05"/>
    <w:rsid w:val="00B60C04"/>
    <w:rsid w:val="00B60E53"/>
    <w:rsid w:val="00B615F3"/>
    <w:rsid w:val="00B61C91"/>
    <w:rsid w:val="00B6673B"/>
    <w:rsid w:val="00B6732D"/>
    <w:rsid w:val="00B673DC"/>
    <w:rsid w:val="00B67739"/>
    <w:rsid w:val="00B67D7D"/>
    <w:rsid w:val="00B774FC"/>
    <w:rsid w:val="00B776B4"/>
    <w:rsid w:val="00B80519"/>
    <w:rsid w:val="00B824CC"/>
    <w:rsid w:val="00B829EC"/>
    <w:rsid w:val="00B83352"/>
    <w:rsid w:val="00B85319"/>
    <w:rsid w:val="00B85E2F"/>
    <w:rsid w:val="00B8784B"/>
    <w:rsid w:val="00B90646"/>
    <w:rsid w:val="00B945C3"/>
    <w:rsid w:val="00B94836"/>
    <w:rsid w:val="00B96596"/>
    <w:rsid w:val="00BA0586"/>
    <w:rsid w:val="00BA103F"/>
    <w:rsid w:val="00BA12A8"/>
    <w:rsid w:val="00BA1E98"/>
    <w:rsid w:val="00BA231C"/>
    <w:rsid w:val="00BA26E2"/>
    <w:rsid w:val="00BA2EAC"/>
    <w:rsid w:val="00BA368F"/>
    <w:rsid w:val="00BA4D2A"/>
    <w:rsid w:val="00BA5787"/>
    <w:rsid w:val="00BA61FD"/>
    <w:rsid w:val="00BA629B"/>
    <w:rsid w:val="00BA74B5"/>
    <w:rsid w:val="00BA78C7"/>
    <w:rsid w:val="00BB0EA9"/>
    <w:rsid w:val="00BB1917"/>
    <w:rsid w:val="00BB23CA"/>
    <w:rsid w:val="00BB269D"/>
    <w:rsid w:val="00BB34F7"/>
    <w:rsid w:val="00BB4915"/>
    <w:rsid w:val="00BB4EBA"/>
    <w:rsid w:val="00BB742C"/>
    <w:rsid w:val="00BC13E8"/>
    <w:rsid w:val="00BC1A1C"/>
    <w:rsid w:val="00BC1A78"/>
    <w:rsid w:val="00BC275E"/>
    <w:rsid w:val="00BC2F0E"/>
    <w:rsid w:val="00BC2FE3"/>
    <w:rsid w:val="00BC42DD"/>
    <w:rsid w:val="00BC494E"/>
    <w:rsid w:val="00BC752A"/>
    <w:rsid w:val="00BC7815"/>
    <w:rsid w:val="00BD18BE"/>
    <w:rsid w:val="00BD2627"/>
    <w:rsid w:val="00BD31E0"/>
    <w:rsid w:val="00BD324A"/>
    <w:rsid w:val="00BD363F"/>
    <w:rsid w:val="00BD4FB2"/>
    <w:rsid w:val="00BD5A60"/>
    <w:rsid w:val="00BD5C5A"/>
    <w:rsid w:val="00BD63E2"/>
    <w:rsid w:val="00BD73A6"/>
    <w:rsid w:val="00BD7578"/>
    <w:rsid w:val="00BE15A1"/>
    <w:rsid w:val="00BE198B"/>
    <w:rsid w:val="00BE1E0F"/>
    <w:rsid w:val="00BE2D44"/>
    <w:rsid w:val="00BE3B39"/>
    <w:rsid w:val="00BE3EDF"/>
    <w:rsid w:val="00BE42D8"/>
    <w:rsid w:val="00BE5C5A"/>
    <w:rsid w:val="00BE64EF"/>
    <w:rsid w:val="00BE66DA"/>
    <w:rsid w:val="00BE7241"/>
    <w:rsid w:val="00BF11AE"/>
    <w:rsid w:val="00BF5259"/>
    <w:rsid w:val="00BF563C"/>
    <w:rsid w:val="00BF630A"/>
    <w:rsid w:val="00BF724B"/>
    <w:rsid w:val="00C0097A"/>
    <w:rsid w:val="00C009E9"/>
    <w:rsid w:val="00C00EC9"/>
    <w:rsid w:val="00C03725"/>
    <w:rsid w:val="00C037B4"/>
    <w:rsid w:val="00C03909"/>
    <w:rsid w:val="00C03B0D"/>
    <w:rsid w:val="00C04648"/>
    <w:rsid w:val="00C0545F"/>
    <w:rsid w:val="00C0576D"/>
    <w:rsid w:val="00C05B3E"/>
    <w:rsid w:val="00C0641B"/>
    <w:rsid w:val="00C06D10"/>
    <w:rsid w:val="00C0708D"/>
    <w:rsid w:val="00C072BE"/>
    <w:rsid w:val="00C07887"/>
    <w:rsid w:val="00C109FA"/>
    <w:rsid w:val="00C12504"/>
    <w:rsid w:val="00C12CB1"/>
    <w:rsid w:val="00C14423"/>
    <w:rsid w:val="00C16BA7"/>
    <w:rsid w:val="00C20990"/>
    <w:rsid w:val="00C21177"/>
    <w:rsid w:val="00C219FB"/>
    <w:rsid w:val="00C25A19"/>
    <w:rsid w:val="00C26C4A"/>
    <w:rsid w:val="00C271B9"/>
    <w:rsid w:val="00C27891"/>
    <w:rsid w:val="00C31ADA"/>
    <w:rsid w:val="00C3362F"/>
    <w:rsid w:val="00C33AB1"/>
    <w:rsid w:val="00C37F99"/>
    <w:rsid w:val="00C4125B"/>
    <w:rsid w:val="00C41D7E"/>
    <w:rsid w:val="00C43376"/>
    <w:rsid w:val="00C439C1"/>
    <w:rsid w:val="00C44EE8"/>
    <w:rsid w:val="00C45B91"/>
    <w:rsid w:val="00C468C1"/>
    <w:rsid w:val="00C475A2"/>
    <w:rsid w:val="00C50373"/>
    <w:rsid w:val="00C50BCD"/>
    <w:rsid w:val="00C514E5"/>
    <w:rsid w:val="00C53B18"/>
    <w:rsid w:val="00C53BE2"/>
    <w:rsid w:val="00C549F4"/>
    <w:rsid w:val="00C55DF9"/>
    <w:rsid w:val="00C609FA"/>
    <w:rsid w:val="00C61D91"/>
    <w:rsid w:val="00C63159"/>
    <w:rsid w:val="00C63484"/>
    <w:rsid w:val="00C6510C"/>
    <w:rsid w:val="00C652FB"/>
    <w:rsid w:val="00C65480"/>
    <w:rsid w:val="00C71423"/>
    <w:rsid w:val="00C73041"/>
    <w:rsid w:val="00C74E47"/>
    <w:rsid w:val="00C77330"/>
    <w:rsid w:val="00C777FB"/>
    <w:rsid w:val="00C83DFF"/>
    <w:rsid w:val="00C867CE"/>
    <w:rsid w:val="00C86805"/>
    <w:rsid w:val="00C8690B"/>
    <w:rsid w:val="00C9131A"/>
    <w:rsid w:val="00C913B1"/>
    <w:rsid w:val="00C93F85"/>
    <w:rsid w:val="00C94388"/>
    <w:rsid w:val="00C9577A"/>
    <w:rsid w:val="00C960A5"/>
    <w:rsid w:val="00C96311"/>
    <w:rsid w:val="00C9721F"/>
    <w:rsid w:val="00CA05D8"/>
    <w:rsid w:val="00CA08AB"/>
    <w:rsid w:val="00CA09AD"/>
    <w:rsid w:val="00CA18CC"/>
    <w:rsid w:val="00CA25EB"/>
    <w:rsid w:val="00CA2AB9"/>
    <w:rsid w:val="00CA2DEC"/>
    <w:rsid w:val="00CA516C"/>
    <w:rsid w:val="00CA56BD"/>
    <w:rsid w:val="00CA5CCA"/>
    <w:rsid w:val="00CA6AAE"/>
    <w:rsid w:val="00CA6F93"/>
    <w:rsid w:val="00CB172E"/>
    <w:rsid w:val="00CB3CD4"/>
    <w:rsid w:val="00CC183F"/>
    <w:rsid w:val="00CC188A"/>
    <w:rsid w:val="00CC1B00"/>
    <w:rsid w:val="00CC2375"/>
    <w:rsid w:val="00CC31AA"/>
    <w:rsid w:val="00CC31F7"/>
    <w:rsid w:val="00CC4E41"/>
    <w:rsid w:val="00CD1265"/>
    <w:rsid w:val="00CD1F62"/>
    <w:rsid w:val="00CD27CE"/>
    <w:rsid w:val="00CD2D9B"/>
    <w:rsid w:val="00CD2F95"/>
    <w:rsid w:val="00CD31E0"/>
    <w:rsid w:val="00CD3F36"/>
    <w:rsid w:val="00CD4815"/>
    <w:rsid w:val="00CD4EF9"/>
    <w:rsid w:val="00CD5706"/>
    <w:rsid w:val="00CD5958"/>
    <w:rsid w:val="00CD60AF"/>
    <w:rsid w:val="00CD6E9F"/>
    <w:rsid w:val="00CD7F82"/>
    <w:rsid w:val="00CE0C86"/>
    <w:rsid w:val="00CE259E"/>
    <w:rsid w:val="00CE2A7B"/>
    <w:rsid w:val="00CE3F9B"/>
    <w:rsid w:val="00CE5432"/>
    <w:rsid w:val="00CE6E0A"/>
    <w:rsid w:val="00CF1591"/>
    <w:rsid w:val="00CF1975"/>
    <w:rsid w:val="00CF3193"/>
    <w:rsid w:val="00CF44FE"/>
    <w:rsid w:val="00CF7FD7"/>
    <w:rsid w:val="00D000CA"/>
    <w:rsid w:val="00D0245D"/>
    <w:rsid w:val="00D0324E"/>
    <w:rsid w:val="00D04022"/>
    <w:rsid w:val="00D048B4"/>
    <w:rsid w:val="00D0503B"/>
    <w:rsid w:val="00D05CD4"/>
    <w:rsid w:val="00D07296"/>
    <w:rsid w:val="00D1016E"/>
    <w:rsid w:val="00D10892"/>
    <w:rsid w:val="00D111D4"/>
    <w:rsid w:val="00D13874"/>
    <w:rsid w:val="00D13DC2"/>
    <w:rsid w:val="00D14B78"/>
    <w:rsid w:val="00D1574E"/>
    <w:rsid w:val="00D157B0"/>
    <w:rsid w:val="00D2051E"/>
    <w:rsid w:val="00D20ED5"/>
    <w:rsid w:val="00D21D4A"/>
    <w:rsid w:val="00D22152"/>
    <w:rsid w:val="00D23F2A"/>
    <w:rsid w:val="00D24297"/>
    <w:rsid w:val="00D248B5"/>
    <w:rsid w:val="00D2732A"/>
    <w:rsid w:val="00D30617"/>
    <w:rsid w:val="00D30753"/>
    <w:rsid w:val="00D30987"/>
    <w:rsid w:val="00D30D14"/>
    <w:rsid w:val="00D31D4B"/>
    <w:rsid w:val="00D33EB7"/>
    <w:rsid w:val="00D35662"/>
    <w:rsid w:val="00D36015"/>
    <w:rsid w:val="00D36414"/>
    <w:rsid w:val="00D376C9"/>
    <w:rsid w:val="00D40706"/>
    <w:rsid w:val="00D414D5"/>
    <w:rsid w:val="00D41AB0"/>
    <w:rsid w:val="00D4394C"/>
    <w:rsid w:val="00D440F0"/>
    <w:rsid w:val="00D45C22"/>
    <w:rsid w:val="00D46FDB"/>
    <w:rsid w:val="00D47151"/>
    <w:rsid w:val="00D479AB"/>
    <w:rsid w:val="00D52767"/>
    <w:rsid w:val="00D54A4A"/>
    <w:rsid w:val="00D54E90"/>
    <w:rsid w:val="00D54F56"/>
    <w:rsid w:val="00D5559B"/>
    <w:rsid w:val="00D56739"/>
    <w:rsid w:val="00D57DCC"/>
    <w:rsid w:val="00D6127E"/>
    <w:rsid w:val="00D62775"/>
    <w:rsid w:val="00D64865"/>
    <w:rsid w:val="00D64E4E"/>
    <w:rsid w:val="00D67920"/>
    <w:rsid w:val="00D721E2"/>
    <w:rsid w:val="00D72666"/>
    <w:rsid w:val="00D72985"/>
    <w:rsid w:val="00D72A99"/>
    <w:rsid w:val="00D72DBC"/>
    <w:rsid w:val="00D72EB0"/>
    <w:rsid w:val="00D7394E"/>
    <w:rsid w:val="00D739EC"/>
    <w:rsid w:val="00D73B4D"/>
    <w:rsid w:val="00D74C06"/>
    <w:rsid w:val="00D75B56"/>
    <w:rsid w:val="00D76976"/>
    <w:rsid w:val="00D76C32"/>
    <w:rsid w:val="00D770E9"/>
    <w:rsid w:val="00D8099F"/>
    <w:rsid w:val="00D80AC8"/>
    <w:rsid w:val="00D82592"/>
    <w:rsid w:val="00D83158"/>
    <w:rsid w:val="00D83671"/>
    <w:rsid w:val="00D83A2F"/>
    <w:rsid w:val="00D84D2B"/>
    <w:rsid w:val="00D85675"/>
    <w:rsid w:val="00D873F3"/>
    <w:rsid w:val="00D87736"/>
    <w:rsid w:val="00D87D6D"/>
    <w:rsid w:val="00D90BBE"/>
    <w:rsid w:val="00D918F2"/>
    <w:rsid w:val="00D93F5E"/>
    <w:rsid w:val="00D94DEA"/>
    <w:rsid w:val="00D955B6"/>
    <w:rsid w:val="00D9571A"/>
    <w:rsid w:val="00D95B17"/>
    <w:rsid w:val="00D96B28"/>
    <w:rsid w:val="00D97892"/>
    <w:rsid w:val="00D97A32"/>
    <w:rsid w:val="00DA00D3"/>
    <w:rsid w:val="00DA14E5"/>
    <w:rsid w:val="00DA162C"/>
    <w:rsid w:val="00DA2315"/>
    <w:rsid w:val="00DA2F40"/>
    <w:rsid w:val="00DA3103"/>
    <w:rsid w:val="00DA5EDF"/>
    <w:rsid w:val="00DB2159"/>
    <w:rsid w:val="00DB3F0B"/>
    <w:rsid w:val="00DB74C6"/>
    <w:rsid w:val="00DC166F"/>
    <w:rsid w:val="00DC1D61"/>
    <w:rsid w:val="00DC2774"/>
    <w:rsid w:val="00DC3AE3"/>
    <w:rsid w:val="00DC40FC"/>
    <w:rsid w:val="00DC5161"/>
    <w:rsid w:val="00DC75C6"/>
    <w:rsid w:val="00DD03F2"/>
    <w:rsid w:val="00DD0CBA"/>
    <w:rsid w:val="00DD0E13"/>
    <w:rsid w:val="00DD1996"/>
    <w:rsid w:val="00DD1B8E"/>
    <w:rsid w:val="00DD28C6"/>
    <w:rsid w:val="00DD3C72"/>
    <w:rsid w:val="00DD49FF"/>
    <w:rsid w:val="00DD4CD8"/>
    <w:rsid w:val="00DD7CD7"/>
    <w:rsid w:val="00DE0060"/>
    <w:rsid w:val="00DE0317"/>
    <w:rsid w:val="00DE03B3"/>
    <w:rsid w:val="00DE29CF"/>
    <w:rsid w:val="00DE365F"/>
    <w:rsid w:val="00DE404C"/>
    <w:rsid w:val="00DE44BC"/>
    <w:rsid w:val="00DE458F"/>
    <w:rsid w:val="00DE50BE"/>
    <w:rsid w:val="00DE5245"/>
    <w:rsid w:val="00DE5527"/>
    <w:rsid w:val="00DE5886"/>
    <w:rsid w:val="00DE7EE0"/>
    <w:rsid w:val="00DE7FFE"/>
    <w:rsid w:val="00DF0B6C"/>
    <w:rsid w:val="00DF10CA"/>
    <w:rsid w:val="00DF160E"/>
    <w:rsid w:val="00DF17B7"/>
    <w:rsid w:val="00DF1B12"/>
    <w:rsid w:val="00DF2437"/>
    <w:rsid w:val="00DF2931"/>
    <w:rsid w:val="00DF5613"/>
    <w:rsid w:val="00DF58C2"/>
    <w:rsid w:val="00DF6E89"/>
    <w:rsid w:val="00DF716D"/>
    <w:rsid w:val="00DF7B74"/>
    <w:rsid w:val="00DF7CFA"/>
    <w:rsid w:val="00E000F0"/>
    <w:rsid w:val="00E003B0"/>
    <w:rsid w:val="00E00EA6"/>
    <w:rsid w:val="00E02697"/>
    <w:rsid w:val="00E0272E"/>
    <w:rsid w:val="00E04560"/>
    <w:rsid w:val="00E06771"/>
    <w:rsid w:val="00E06A18"/>
    <w:rsid w:val="00E079E3"/>
    <w:rsid w:val="00E079EA"/>
    <w:rsid w:val="00E10E3E"/>
    <w:rsid w:val="00E131A9"/>
    <w:rsid w:val="00E13EB8"/>
    <w:rsid w:val="00E16DAF"/>
    <w:rsid w:val="00E228E9"/>
    <w:rsid w:val="00E267C1"/>
    <w:rsid w:val="00E275A7"/>
    <w:rsid w:val="00E3110C"/>
    <w:rsid w:val="00E31C34"/>
    <w:rsid w:val="00E349AF"/>
    <w:rsid w:val="00E34C26"/>
    <w:rsid w:val="00E3602C"/>
    <w:rsid w:val="00E367D3"/>
    <w:rsid w:val="00E36CF0"/>
    <w:rsid w:val="00E37ED2"/>
    <w:rsid w:val="00E4086D"/>
    <w:rsid w:val="00E41075"/>
    <w:rsid w:val="00E41B67"/>
    <w:rsid w:val="00E41D2E"/>
    <w:rsid w:val="00E42401"/>
    <w:rsid w:val="00E43007"/>
    <w:rsid w:val="00E439A7"/>
    <w:rsid w:val="00E46382"/>
    <w:rsid w:val="00E46481"/>
    <w:rsid w:val="00E472B6"/>
    <w:rsid w:val="00E5086F"/>
    <w:rsid w:val="00E5115C"/>
    <w:rsid w:val="00E51295"/>
    <w:rsid w:val="00E52F28"/>
    <w:rsid w:val="00E54F7A"/>
    <w:rsid w:val="00E56051"/>
    <w:rsid w:val="00E56166"/>
    <w:rsid w:val="00E5659A"/>
    <w:rsid w:val="00E56812"/>
    <w:rsid w:val="00E56AF9"/>
    <w:rsid w:val="00E57D0C"/>
    <w:rsid w:val="00E57E8F"/>
    <w:rsid w:val="00E60C7A"/>
    <w:rsid w:val="00E61291"/>
    <w:rsid w:val="00E636D0"/>
    <w:rsid w:val="00E647FC"/>
    <w:rsid w:val="00E65B68"/>
    <w:rsid w:val="00E662F5"/>
    <w:rsid w:val="00E6664F"/>
    <w:rsid w:val="00E67719"/>
    <w:rsid w:val="00E7127B"/>
    <w:rsid w:val="00E72854"/>
    <w:rsid w:val="00E73387"/>
    <w:rsid w:val="00E765A8"/>
    <w:rsid w:val="00E768FF"/>
    <w:rsid w:val="00E77947"/>
    <w:rsid w:val="00E81BB4"/>
    <w:rsid w:val="00E83CE7"/>
    <w:rsid w:val="00E86DDD"/>
    <w:rsid w:val="00E86FE6"/>
    <w:rsid w:val="00E87BAD"/>
    <w:rsid w:val="00E87C01"/>
    <w:rsid w:val="00E932CC"/>
    <w:rsid w:val="00E935FC"/>
    <w:rsid w:val="00E945CB"/>
    <w:rsid w:val="00E95064"/>
    <w:rsid w:val="00E97264"/>
    <w:rsid w:val="00E97FEF"/>
    <w:rsid w:val="00EA0823"/>
    <w:rsid w:val="00EA2047"/>
    <w:rsid w:val="00EA4130"/>
    <w:rsid w:val="00EA4D9D"/>
    <w:rsid w:val="00EA5E9B"/>
    <w:rsid w:val="00EA6852"/>
    <w:rsid w:val="00EA7082"/>
    <w:rsid w:val="00EB06B6"/>
    <w:rsid w:val="00EB0756"/>
    <w:rsid w:val="00EB1CE0"/>
    <w:rsid w:val="00EB1F85"/>
    <w:rsid w:val="00EB2A0D"/>
    <w:rsid w:val="00EB2E07"/>
    <w:rsid w:val="00EB68EF"/>
    <w:rsid w:val="00EC2037"/>
    <w:rsid w:val="00EC6F38"/>
    <w:rsid w:val="00ED059D"/>
    <w:rsid w:val="00ED0AE4"/>
    <w:rsid w:val="00ED11CD"/>
    <w:rsid w:val="00ED24C5"/>
    <w:rsid w:val="00ED2A5E"/>
    <w:rsid w:val="00ED3B64"/>
    <w:rsid w:val="00ED44B5"/>
    <w:rsid w:val="00ED4799"/>
    <w:rsid w:val="00ED49E4"/>
    <w:rsid w:val="00ED506D"/>
    <w:rsid w:val="00ED540B"/>
    <w:rsid w:val="00ED7545"/>
    <w:rsid w:val="00ED769B"/>
    <w:rsid w:val="00EE0B5E"/>
    <w:rsid w:val="00EE0E30"/>
    <w:rsid w:val="00EE1103"/>
    <w:rsid w:val="00EE60D0"/>
    <w:rsid w:val="00EE6AA3"/>
    <w:rsid w:val="00EE6FAA"/>
    <w:rsid w:val="00EF2533"/>
    <w:rsid w:val="00EF2BB5"/>
    <w:rsid w:val="00EF416A"/>
    <w:rsid w:val="00EF7BB0"/>
    <w:rsid w:val="00EF7E56"/>
    <w:rsid w:val="00F01F33"/>
    <w:rsid w:val="00F059C0"/>
    <w:rsid w:val="00F05BAC"/>
    <w:rsid w:val="00F063E7"/>
    <w:rsid w:val="00F0691B"/>
    <w:rsid w:val="00F06F97"/>
    <w:rsid w:val="00F103EB"/>
    <w:rsid w:val="00F13151"/>
    <w:rsid w:val="00F142D5"/>
    <w:rsid w:val="00F14A98"/>
    <w:rsid w:val="00F16149"/>
    <w:rsid w:val="00F17D1B"/>
    <w:rsid w:val="00F20494"/>
    <w:rsid w:val="00F205C3"/>
    <w:rsid w:val="00F22CEE"/>
    <w:rsid w:val="00F2323F"/>
    <w:rsid w:val="00F23416"/>
    <w:rsid w:val="00F24DD1"/>
    <w:rsid w:val="00F25382"/>
    <w:rsid w:val="00F26BEA"/>
    <w:rsid w:val="00F270C0"/>
    <w:rsid w:val="00F30174"/>
    <w:rsid w:val="00F31098"/>
    <w:rsid w:val="00F321AE"/>
    <w:rsid w:val="00F32A2E"/>
    <w:rsid w:val="00F3303C"/>
    <w:rsid w:val="00F33CA7"/>
    <w:rsid w:val="00F33E91"/>
    <w:rsid w:val="00F3597A"/>
    <w:rsid w:val="00F41264"/>
    <w:rsid w:val="00F415D4"/>
    <w:rsid w:val="00F41BC8"/>
    <w:rsid w:val="00F41C77"/>
    <w:rsid w:val="00F431AE"/>
    <w:rsid w:val="00F437F5"/>
    <w:rsid w:val="00F45649"/>
    <w:rsid w:val="00F4571A"/>
    <w:rsid w:val="00F45BFE"/>
    <w:rsid w:val="00F47699"/>
    <w:rsid w:val="00F505DB"/>
    <w:rsid w:val="00F52013"/>
    <w:rsid w:val="00F52F54"/>
    <w:rsid w:val="00F540D4"/>
    <w:rsid w:val="00F54647"/>
    <w:rsid w:val="00F54760"/>
    <w:rsid w:val="00F55090"/>
    <w:rsid w:val="00F60304"/>
    <w:rsid w:val="00F60C67"/>
    <w:rsid w:val="00F61C47"/>
    <w:rsid w:val="00F61D6B"/>
    <w:rsid w:val="00F625AE"/>
    <w:rsid w:val="00F62929"/>
    <w:rsid w:val="00F64F60"/>
    <w:rsid w:val="00F65908"/>
    <w:rsid w:val="00F65D0E"/>
    <w:rsid w:val="00F67ADC"/>
    <w:rsid w:val="00F70823"/>
    <w:rsid w:val="00F7112C"/>
    <w:rsid w:val="00F71A14"/>
    <w:rsid w:val="00F72558"/>
    <w:rsid w:val="00F72D36"/>
    <w:rsid w:val="00F738D5"/>
    <w:rsid w:val="00F7478B"/>
    <w:rsid w:val="00F749C0"/>
    <w:rsid w:val="00F75E81"/>
    <w:rsid w:val="00F81D80"/>
    <w:rsid w:val="00F81E67"/>
    <w:rsid w:val="00F8392E"/>
    <w:rsid w:val="00F83A19"/>
    <w:rsid w:val="00F84F75"/>
    <w:rsid w:val="00F8620D"/>
    <w:rsid w:val="00F8677A"/>
    <w:rsid w:val="00F91BB2"/>
    <w:rsid w:val="00F91CC4"/>
    <w:rsid w:val="00F91E7C"/>
    <w:rsid w:val="00F929BB"/>
    <w:rsid w:val="00F940AF"/>
    <w:rsid w:val="00F941D2"/>
    <w:rsid w:val="00F972C3"/>
    <w:rsid w:val="00FA06AA"/>
    <w:rsid w:val="00FA186A"/>
    <w:rsid w:val="00FA18A4"/>
    <w:rsid w:val="00FA1E87"/>
    <w:rsid w:val="00FA46D3"/>
    <w:rsid w:val="00FB0332"/>
    <w:rsid w:val="00FB08D6"/>
    <w:rsid w:val="00FB0F11"/>
    <w:rsid w:val="00FB14FC"/>
    <w:rsid w:val="00FB15DF"/>
    <w:rsid w:val="00FB224B"/>
    <w:rsid w:val="00FB5961"/>
    <w:rsid w:val="00FB5D71"/>
    <w:rsid w:val="00FB703F"/>
    <w:rsid w:val="00FB718C"/>
    <w:rsid w:val="00FC239D"/>
    <w:rsid w:val="00FC2559"/>
    <w:rsid w:val="00FC361B"/>
    <w:rsid w:val="00FC6BC5"/>
    <w:rsid w:val="00FD0D0F"/>
    <w:rsid w:val="00FD1276"/>
    <w:rsid w:val="00FD3465"/>
    <w:rsid w:val="00FD4940"/>
    <w:rsid w:val="00FD6350"/>
    <w:rsid w:val="00FD665F"/>
    <w:rsid w:val="00FE0801"/>
    <w:rsid w:val="00FE0E12"/>
    <w:rsid w:val="00FE2A4E"/>
    <w:rsid w:val="00FE2F45"/>
    <w:rsid w:val="00FE4078"/>
    <w:rsid w:val="00FE42DB"/>
    <w:rsid w:val="00FE4787"/>
    <w:rsid w:val="00FE4920"/>
    <w:rsid w:val="00FE4995"/>
    <w:rsid w:val="00FE6B18"/>
    <w:rsid w:val="00FE6FA0"/>
    <w:rsid w:val="00FE7C39"/>
    <w:rsid w:val="00FF0DCA"/>
    <w:rsid w:val="00FF1EC1"/>
    <w:rsid w:val="00FF2EB1"/>
    <w:rsid w:val="00FF4ED8"/>
    <w:rsid w:val="00FF6583"/>
    <w:rsid w:val="00FF777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FE42DB"/>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FE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tandTableFootnoteAlpha">
    <w:name w:val="Chart and Table Footnote Alpha"/>
    <w:basedOn w:val="Normal"/>
    <w:next w:val="Normal"/>
    <w:uiPriority w:val="99"/>
    <w:rsid w:val="00FE42D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Text">
    <w:name w:val="Text"/>
    <w:basedOn w:val="Normal"/>
    <w:link w:val="TextChar"/>
    <w:qFormat/>
    <w:rsid w:val="00FE42DB"/>
    <w:pPr>
      <w:spacing w:after="0" w:line="240" w:lineRule="auto"/>
    </w:pPr>
    <w:rPr>
      <w:rFonts w:ascii="Verdana" w:hAnsi="Verdana"/>
      <w:sz w:val="20"/>
      <w:szCs w:val="20"/>
    </w:rPr>
  </w:style>
  <w:style w:type="paragraph" w:customStyle="1" w:styleId="Headings">
    <w:name w:val="Headings"/>
    <w:basedOn w:val="Normal"/>
    <w:link w:val="HeadingsChar"/>
    <w:qFormat/>
    <w:rsid w:val="00FE42DB"/>
    <w:pPr>
      <w:spacing w:before="120" w:after="20" w:line="240" w:lineRule="auto"/>
    </w:pPr>
    <w:rPr>
      <w:rFonts w:ascii="Verdana" w:eastAsia="Times New Roman" w:hAnsi="Verdana" w:cs="Times New Roman"/>
      <w:b/>
      <w:lang w:eastAsia="en-AU"/>
    </w:rPr>
  </w:style>
  <w:style w:type="character" w:customStyle="1" w:styleId="TextChar">
    <w:name w:val="Text Char"/>
    <w:basedOn w:val="DefaultParagraphFont"/>
    <w:link w:val="Text"/>
    <w:rsid w:val="00FE42DB"/>
    <w:rPr>
      <w:rFonts w:ascii="Verdana" w:hAnsi="Verdana"/>
      <w:sz w:val="20"/>
      <w:szCs w:val="20"/>
    </w:rPr>
  </w:style>
  <w:style w:type="paragraph" w:customStyle="1" w:styleId="Table-RowHeadings">
    <w:name w:val="Table - Row Headings"/>
    <w:basedOn w:val="Normal"/>
    <w:link w:val="Table-RowHeadingsChar"/>
    <w:qFormat/>
    <w:rsid w:val="00FE42DB"/>
    <w:pPr>
      <w:spacing w:after="0" w:line="240" w:lineRule="auto"/>
    </w:pPr>
    <w:rPr>
      <w:rFonts w:ascii="Verdana" w:hAnsi="Verdana"/>
      <w:sz w:val="20"/>
      <w:szCs w:val="20"/>
    </w:rPr>
  </w:style>
  <w:style w:type="character" w:customStyle="1" w:styleId="HeadingsChar">
    <w:name w:val="Headings Char"/>
    <w:basedOn w:val="DefaultParagraphFont"/>
    <w:link w:val="Headings"/>
    <w:rsid w:val="00FE42DB"/>
    <w:rPr>
      <w:rFonts w:ascii="Verdana" w:eastAsia="Times New Roman" w:hAnsi="Verdana" w:cs="Times New Roman"/>
      <w:b/>
      <w:lang w:eastAsia="en-AU"/>
    </w:rPr>
  </w:style>
  <w:style w:type="paragraph" w:customStyle="1" w:styleId="Table-YearlyColumnHeadings">
    <w:name w:val="Table - Yearly Column Headings"/>
    <w:basedOn w:val="Table-RowHeadings"/>
    <w:link w:val="Table-YearlyColumnHeadingsChar"/>
    <w:qFormat/>
    <w:rsid w:val="00FE42DB"/>
    <w:pPr>
      <w:jc w:val="right"/>
    </w:pPr>
  </w:style>
  <w:style w:type="character" w:customStyle="1" w:styleId="Table-RowHeadingsChar">
    <w:name w:val="Table - Row Headings Char"/>
    <w:basedOn w:val="DefaultParagraphFont"/>
    <w:link w:val="Table-RowHeadings"/>
    <w:rsid w:val="00FE42DB"/>
    <w:rPr>
      <w:rFonts w:ascii="Verdana" w:hAnsi="Verdana"/>
      <w:sz w:val="20"/>
      <w:szCs w:val="20"/>
    </w:rPr>
  </w:style>
  <w:style w:type="paragraph" w:customStyle="1" w:styleId="Tablefigures">
    <w:name w:val="Table figures"/>
    <w:basedOn w:val="Normal"/>
    <w:link w:val="TablefiguresChar"/>
    <w:qFormat/>
    <w:rsid w:val="00FE42DB"/>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FE42DB"/>
  </w:style>
  <w:style w:type="paragraph" w:customStyle="1" w:styleId="Notes">
    <w:name w:val="Notes"/>
    <w:basedOn w:val="ChartandTableFootnoteAlpha"/>
    <w:link w:val="NotesChar"/>
    <w:qFormat/>
    <w:rsid w:val="00FE42DB"/>
    <w:rPr>
      <w:rFonts w:ascii="Verdana" w:hAnsi="Verdana"/>
    </w:rPr>
  </w:style>
  <w:style w:type="character" w:customStyle="1" w:styleId="TablefiguresChar">
    <w:name w:val="Table figures Char"/>
    <w:basedOn w:val="DefaultParagraphFont"/>
    <w:link w:val="Tablefigures"/>
    <w:rsid w:val="00FE42DB"/>
    <w:rPr>
      <w:rFonts w:ascii="Verdana" w:hAnsi="Verdana"/>
      <w:sz w:val="18"/>
      <w:szCs w:val="18"/>
    </w:rPr>
  </w:style>
  <w:style w:type="paragraph" w:customStyle="1" w:styleId="TextItalicised">
    <w:name w:val="Text Italicised"/>
    <w:basedOn w:val="Normal"/>
    <w:link w:val="TextItalicisedChar"/>
    <w:qFormat/>
    <w:rsid w:val="00FE42DB"/>
    <w:pPr>
      <w:spacing w:after="0" w:line="240" w:lineRule="auto"/>
    </w:pPr>
    <w:rPr>
      <w:rFonts w:ascii="Verdana" w:hAnsi="Verdana"/>
      <w:i/>
      <w:iCs/>
      <w:sz w:val="20"/>
      <w:szCs w:val="20"/>
    </w:rPr>
  </w:style>
  <w:style w:type="character" w:customStyle="1" w:styleId="NotesChar">
    <w:name w:val="Notes Char"/>
    <w:basedOn w:val="DefaultParagraphFont"/>
    <w:link w:val="Notes"/>
    <w:rsid w:val="00FE42DB"/>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FE42DB"/>
    <w:rPr>
      <w:rFonts w:ascii="Verdana" w:hAnsi="Verdana"/>
      <w:i/>
      <w:iCs/>
      <w:sz w:val="20"/>
      <w:szCs w:val="20"/>
    </w:rPr>
  </w:style>
  <w:style w:type="paragraph" w:styleId="Header">
    <w:name w:val="header"/>
    <w:basedOn w:val="Normal"/>
    <w:link w:val="HeaderChar"/>
    <w:uiPriority w:val="99"/>
    <w:semiHidden/>
    <w:unhideWhenUsed/>
    <w:rsid w:val="00FE42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42DB"/>
  </w:style>
  <w:style w:type="paragraph" w:styleId="Footer">
    <w:name w:val="footer"/>
    <w:basedOn w:val="Normal"/>
    <w:link w:val="FooterChar"/>
    <w:uiPriority w:val="99"/>
    <w:semiHidden/>
    <w:unhideWhenUsed/>
    <w:rsid w:val="00FE42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42DB"/>
  </w:style>
  <w:style w:type="character" w:styleId="Hyperlink">
    <w:name w:val="Hyperlink"/>
    <w:basedOn w:val="DefaultParagraphFont"/>
    <w:uiPriority w:val="99"/>
    <w:unhideWhenUsed/>
    <w:rsid w:val="00FE42DB"/>
    <w:rPr>
      <w:color w:val="0000FF"/>
      <w:u w:val="single"/>
    </w:rPr>
  </w:style>
  <w:style w:type="paragraph" w:styleId="ListParagraph">
    <w:name w:val="List Paragraph"/>
    <w:basedOn w:val="Normal"/>
    <w:uiPriority w:val="34"/>
    <w:qFormat/>
    <w:rsid w:val="00FE42DB"/>
    <w:pPr>
      <w:spacing w:after="0" w:line="240" w:lineRule="auto"/>
      <w:ind w:left="720"/>
    </w:pPr>
    <w:rPr>
      <w:rFonts w:ascii="Calibri" w:hAnsi="Calibri" w:cs="Times New Roman"/>
      <w:lang w:eastAsia="en-AU"/>
    </w:rPr>
  </w:style>
  <w:style w:type="paragraph" w:styleId="BalloonText">
    <w:name w:val="Balloon Text"/>
    <w:basedOn w:val="Normal"/>
    <w:link w:val="BalloonTextChar"/>
    <w:uiPriority w:val="99"/>
    <w:semiHidden/>
    <w:unhideWhenUsed/>
    <w:rsid w:val="00FE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2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W:\Templates\2016%20-%20Public%20release%20of%20costing%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2016 - Public release of costing -TEMPLATE.dotx</Template>
  <TotalTime>24</TotalTime>
  <Pages>2</Pages>
  <Words>471</Words>
  <Characters>2689</Characters>
  <Application>Microsoft Office Word</Application>
  <DocSecurity>0</DocSecurity>
  <Lines>22</Lines>
  <Paragraphs>6</Paragraphs>
  <ScaleCrop>false</ScaleCrop>
  <Company>FINANCE</Company>
  <LinksUpToDate>false</LinksUpToDate>
  <CharactersWithSpaces>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fetemm</dc:creator>
  <cp:lastModifiedBy>Gaven</cp:lastModifiedBy>
  <cp:revision>7</cp:revision>
  <cp:lastPrinted>2016-06-20T09:23:00Z</cp:lastPrinted>
  <dcterms:created xsi:type="dcterms:W3CDTF">2016-06-20T09:18:00Z</dcterms:created>
  <dcterms:modified xsi:type="dcterms:W3CDTF">2016-06-24T05:30:00Z</dcterms:modified>
</cp:coreProperties>
</file>