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800D28">
              <w:rPr>
                <w:b/>
              </w:rPr>
              <w:t xml:space="preserve"> More Jobs and Growth through Increased Trade and Investment</w:t>
            </w:r>
          </w:p>
        </w:tc>
      </w:tr>
      <w:tr w:rsidR="00236ADA" w:rsidTr="00C05627">
        <w:tc>
          <w:tcPr>
            <w:tcW w:w="4621" w:type="dxa"/>
          </w:tcPr>
          <w:p w:rsidR="00236ADA" w:rsidRDefault="00236ADA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236ADA" w:rsidRPr="00FB02BE" w:rsidRDefault="00236ADA" w:rsidP="00DE15AF">
            <w:pPr>
              <w:rPr>
                <w:rFonts w:ascii="Verdana" w:hAnsi="Verdana"/>
                <w:smallCaps/>
                <w:noProof/>
              </w:rPr>
            </w:pPr>
            <w:r w:rsidRPr="00FB02BE">
              <w:rPr>
                <w:rFonts w:ascii="Verdana" w:hAnsi="Verdana"/>
                <w:smallCaps/>
                <w:noProof/>
              </w:rPr>
              <w:t>COA</w:t>
            </w:r>
            <w:r w:rsidR="00DE15AF">
              <w:rPr>
                <w:rFonts w:ascii="Verdana" w:hAnsi="Verdana"/>
                <w:smallCaps/>
                <w:noProof/>
              </w:rPr>
              <w:t xml:space="preserve"> </w:t>
            </w:r>
            <w:r w:rsidRPr="00FB02BE">
              <w:rPr>
                <w:rFonts w:ascii="Verdana" w:hAnsi="Verdana"/>
                <w:smallCaps/>
                <w:noProof/>
              </w:rPr>
              <w:t>004</w:t>
            </w:r>
          </w:p>
        </w:tc>
      </w:tr>
      <w:tr w:rsidR="00236ADA" w:rsidTr="00C05627">
        <w:tc>
          <w:tcPr>
            <w:tcW w:w="4621" w:type="dxa"/>
          </w:tcPr>
          <w:p w:rsidR="00236ADA" w:rsidRPr="00FD2D3E" w:rsidRDefault="00236ADA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236ADA" w:rsidRDefault="00236ADA" w:rsidP="00D22C50">
            <w:pPr>
              <w:pStyle w:val="Text"/>
            </w:pPr>
            <w:r>
              <w:t>The proposal is to:</w:t>
            </w:r>
          </w:p>
          <w:p w:rsidR="00236ADA" w:rsidRDefault="00236ADA" w:rsidP="00236ADA">
            <w:pPr>
              <w:pStyle w:val="Text"/>
              <w:numPr>
                <w:ilvl w:val="0"/>
                <w:numId w:val="3"/>
              </w:numPr>
              <w:spacing w:after="60"/>
              <w:ind w:left="714" w:hanging="357"/>
            </w:pPr>
            <w:r>
              <w:t>extend the existing Free Trade Agreement (FTA) advertising campaign in 2016-17;</w:t>
            </w:r>
          </w:p>
          <w:p w:rsidR="00236ADA" w:rsidRDefault="00236ADA" w:rsidP="00236ADA">
            <w:pPr>
              <w:pStyle w:val="Text"/>
              <w:numPr>
                <w:ilvl w:val="0"/>
                <w:numId w:val="3"/>
              </w:numPr>
              <w:spacing w:after="60"/>
              <w:ind w:left="714" w:hanging="357"/>
            </w:pPr>
            <w:r>
              <w:t>provide additional online resources to the openforbusiness.gov.au website;</w:t>
            </w:r>
          </w:p>
          <w:p w:rsidR="00236ADA" w:rsidRDefault="00236ADA" w:rsidP="00236ADA">
            <w:pPr>
              <w:pStyle w:val="Text"/>
              <w:numPr>
                <w:ilvl w:val="0"/>
                <w:numId w:val="3"/>
              </w:numPr>
              <w:spacing w:after="60"/>
              <w:ind w:left="714" w:hanging="357"/>
            </w:pPr>
            <w:r>
              <w:t>provide more training grants to registered training organisations to run courses for Small and Medium Enterprises (SMEs);</w:t>
            </w:r>
          </w:p>
          <w:p w:rsidR="00236ADA" w:rsidRDefault="00236ADA" w:rsidP="00236ADA">
            <w:pPr>
              <w:pStyle w:val="Text"/>
              <w:numPr>
                <w:ilvl w:val="0"/>
                <w:numId w:val="3"/>
              </w:numPr>
              <w:spacing w:after="60"/>
              <w:ind w:left="714" w:hanging="357"/>
            </w:pPr>
            <w:r>
              <w:t>run a series of showcases in Australian businesses in Free Trade Agreement (FTA) markets; and</w:t>
            </w:r>
          </w:p>
          <w:p w:rsidR="00236ADA" w:rsidRPr="0009129B" w:rsidRDefault="00236ADA" w:rsidP="00236ADA">
            <w:pPr>
              <w:pStyle w:val="Text"/>
              <w:numPr>
                <w:ilvl w:val="0"/>
                <w:numId w:val="3"/>
              </w:numPr>
              <w:spacing w:after="60"/>
              <w:ind w:left="714" w:hanging="357"/>
            </w:pPr>
            <w:proofErr w:type="gramStart"/>
            <w:r>
              <w:t>establish</w:t>
            </w:r>
            <w:proofErr w:type="gramEnd"/>
            <w:r>
              <w:t xml:space="preserve"> a Professional Services Mutual Recognition Unit to provide assistance to professional associations and regulators in negotiating the international recognition of Australian Professional qualifications and licensing.</w:t>
            </w:r>
          </w:p>
        </w:tc>
      </w:tr>
      <w:tr w:rsidR="00236ADA" w:rsidTr="00C05627">
        <w:tc>
          <w:tcPr>
            <w:tcW w:w="4621" w:type="dxa"/>
          </w:tcPr>
          <w:p w:rsidR="00236ADA" w:rsidRPr="00FD2D3E" w:rsidRDefault="00236ADA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236ADA" w:rsidRPr="0009129B" w:rsidRDefault="00236ADA" w:rsidP="00D22C50">
            <w:pPr>
              <w:pStyle w:val="Text"/>
            </w:pPr>
            <w:r>
              <w:t>Prime Minister</w:t>
            </w:r>
          </w:p>
        </w:tc>
      </w:tr>
      <w:tr w:rsidR="00236ADA" w:rsidTr="00C05627">
        <w:tc>
          <w:tcPr>
            <w:tcW w:w="4621" w:type="dxa"/>
          </w:tcPr>
          <w:p w:rsidR="00236ADA" w:rsidRPr="00FD2D3E" w:rsidRDefault="00236ADA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236ADA" w:rsidRPr="0009129B" w:rsidRDefault="00DE15AF" w:rsidP="00DE15AF">
            <w:pPr>
              <w:pStyle w:val="Text"/>
            </w:pPr>
            <w:r>
              <w:t>17/06/</w:t>
            </w:r>
            <w:r w:rsidR="00236ADA">
              <w:t>2016</w:t>
            </w:r>
          </w:p>
        </w:tc>
      </w:tr>
      <w:tr w:rsidR="00236ADA" w:rsidTr="00C05627">
        <w:tc>
          <w:tcPr>
            <w:tcW w:w="4621" w:type="dxa"/>
          </w:tcPr>
          <w:p w:rsidR="00236ADA" w:rsidRPr="00FD2D3E" w:rsidRDefault="00236ADA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236ADA" w:rsidRPr="0009129B" w:rsidRDefault="00DE15AF" w:rsidP="00DE15AF">
            <w:pPr>
              <w:pStyle w:val="Text"/>
            </w:pPr>
            <w:r>
              <w:t>20/05/</w:t>
            </w:r>
            <w:r w:rsidR="00236ADA">
              <w:t>2016</w:t>
            </w:r>
          </w:p>
        </w:tc>
      </w:tr>
      <w:tr w:rsidR="00236ADA" w:rsidTr="00C05627">
        <w:tc>
          <w:tcPr>
            <w:tcW w:w="4621" w:type="dxa"/>
          </w:tcPr>
          <w:p w:rsidR="00236ADA" w:rsidRPr="00FD2D3E" w:rsidRDefault="00236ADA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236ADA" w:rsidRPr="0009129B" w:rsidRDefault="004D3557" w:rsidP="00D22C50">
            <w:pPr>
              <w:pStyle w:val="Text"/>
            </w:pPr>
            <w:r>
              <w:t xml:space="preserve"> </w:t>
            </w:r>
            <w:r w:rsidR="00405888">
              <w:t>24/06/2016</w:t>
            </w:r>
          </w:p>
        </w:tc>
      </w:tr>
      <w:tr w:rsidR="00236ADA" w:rsidTr="00C05627">
        <w:tc>
          <w:tcPr>
            <w:tcW w:w="4621" w:type="dxa"/>
          </w:tcPr>
          <w:p w:rsidR="00236ADA" w:rsidRPr="00FD2D3E" w:rsidRDefault="00236ADA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DE15AF" w:rsidRDefault="00DE15AF" w:rsidP="00DE15AF">
            <w:pPr>
              <w:pStyle w:val="Text"/>
            </w:pPr>
            <w:r>
              <w:t>Not applicable</w:t>
            </w:r>
            <w:r w:rsidR="003A4EA9">
              <w:t>.</w:t>
            </w:r>
          </w:p>
          <w:p w:rsidR="00236ADA" w:rsidRPr="0009129B" w:rsidRDefault="00236ADA" w:rsidP="00D22C50">
            <w:pPr>
              <w:pStyle w:val="Text"/>
            </w:pPr>
          </w:p>
        </w:tc>
      </w:tr>
      <w:tr w:rsidR="00236ADA" w:rsidTr="00C05627">
        <w:tc>
          <w:tcPr>
            <w:tcW w:w="4621" w:type="dxa"/>
          </w:tcPr>
          <w:p w:rsidR="00236ADA" w:rsidRPr="00FD2D3E" w:rsidRDefault="00236ADA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DE15AF" w:rsidRDefault="00DE15AF" w:rsidP="00DE15AF">
            <w:pPr>
              <w:pStyle w:val="Text"/>
            </w:pPr>
            <w:r>
              <w:t>Not applicable</w:t>
            </w:r>
            <w:r w:rsidR="003A4EA9">
              <w:t>.</w:t>
            </w:r>
          </w:p>
          <w:p w:rsidR="00236ADA" w:rsidRPr="0009129B" w:rsidRDefault="00236ADA" w:rsidP="00D22C50">
            <w:pPr>
              <w:pStyle w:val="Text"/>
            </w:pP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236ADA" w:rsidTr="00C05627">
        <w:tc>
          <w:tcPr>
            <w:tcW w:w="1848" w:type="dxa"/>
          </w:tcPr>
          <w:p w:rsidR="00236ADA" w:rsidRPr="0009129B" w:rsidRDefault="00236ADA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236ADA" w:rsidRPr="0009129B" w:rsidRDefault="00236ADA" w:rsidP="00DE15AF">
            <w:pPr>
              <w:pStyle w:val="Tablefigures"/>
            </w:pPr>
            <w:r>
              <w:t>-7.</w:t>
            </w:r>
            <w:r w:rsidR="00DE15AF">
              <w:t>9</w:t>
            </w:r>
          </w:p>
        </w:tc>
        <w:tc>
          <w:tcPr>
            <w:tcW w:w="1848" w:type="dxa"/>
          </w:tcPr>
          <w:p w:rsidR="00236ADA" w:rsidRPr="0009129B" w:rsidRDefault="00236ADA" w:rsidP="00DE15AF">
            <w:pPr>
              <w:pStyle w:val="Tablefigures"/>
            </w:pPr>
            <w:r>
              <w:t>-2.</w:t>
            </w:r>
            <w:r w:rsidR="00DE15AF">
              <w:t>9</w:t>
            </w:r>
          </w:p>
        </w:tc>
        <w:tc>
          <w:tcPr>
            <w:tcW w:w="1849" w:type="dxa"/>
          </w:tcPr>
          <w:p w:rsidR="00236ADA" w:rsidRPr="0009129B" w:rsidRDefault="00236ADA" w:rsidP="00DE15AF">
            <w:pPr>
              <w:pStyle w:val="Tablefigures"/>
            </w:pPr>
            <w:r>
              <w:t>-2.</w:t>
            </w:r>
            <w:r w:rsidR="00DE15AF">
              <w:t>9</w:t>
            </w:r>
          </w:p>
        </w:tc>
        <w:tc>
          <w:tcPr>
            <w:tcW w:w="1849" w:type="dxa"/>
          </w:tcPr>
          <w:p w:rsidR="00236ADA" w:rsidRPr="0009129B" w:rsidRDefault="00236ADA" w:rsidP="00DE15AF">
            <w:pPr>
              <w:pStyle w:val="Tablefigures"/>
            </w:pPr>
            <w:r>
              <w:t>-2.</w:t>
            </w:r>
            <w:r w:rsidR="00DE15AF">
              <w:t>9</w:t>
            </w:r>
          </w:p>
        </w:tc>
      </w:tr>
      <w:tr w:rsidR="00236ADA" w:rsidTr="00C05627">
        <w:tc>
          <w:tcPr>
            <w:tcW w:w="1848" w:type="dxa"/>
          </w:tcPr>
          <w:p w:rsidR="00236ADA" w:rsidRPr="0009129B" w:rsidRDefault="00236ADA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236ADA" w:rsidRPr="0009129B" w:rsidRDefault="00236ADA" w:rsidP="00DE15AF">
            <w:pPr>
              <w:pStyle w:val="Tablefigures"/>
            </w:pPr>
            <w:r>
              <w:t>-7.</w:t>
            </w:r>
            <w:r w:rsidR="00DE15AF">
              <w:t>9</w:t>
            </w:r>
          </w:p>
        </w:tc>
        <w:tc>
          <w:tcPr>
            <w:tcW w:w="1848" w:type="dxa"/>
          </w:tcPr>
          <w:p w:rsidR="00236ADA" w:rsidRPr="0009129B" w:rsidRDefault="00236ADA" w:rsidP="00DE15AF">
            <w:pPr>
              <w:pStyle w:val="Tablefigures"/>
            </w:pPr>
            <w:r>
              <w:t>-2.</w:t>
            </w:r>
            <w:r w:rsidR="00DE15AF">
              <w:t>9</w:t>
            </w:r>
          </w:p>
        </w:tc>
        <w:tc>
          <w:tcPr>
            <w:tcW w:w="1849" w:type="dxa"/>
          </w:tcPr>
          <w:p w:rsidR="00236ADA" w:rsidRPr="0009129B" w:rsidRDefault="00236ADA" w:rsidP="00DE15AF">
            <w:pPr>
              <w:pStyle w:val="Tablefigures"/>
            </w:pPr>
            <w:r>
              <w:t>-2.</w:t>
            </w:r>
            <w:r w:rsidR="00DE15AF">
              <w:t>9</w:t>
            </w:r>
          </w:p>
        </w:tc>
        <w:tc>
          <w:tcPr>
            <w:tcW w:w="1849" w:type="dxa"/>
          </w:tcPr>
          <w:p w:rsidR="00236ADA" w:rsidRPr="0009129B" w:rsidRDefault="00236ADA" w:rsidP="00DE15AF">
            <w:pPr>
              <w:pStyle w:val="Tablefigures"/>
            </w:pPr>
            <w:r>
              <w:t>-2.</w:t>
            </w:r>
            <w:r w:rsidR="00DE15AF">
              <w:t>9</w:t>
            </w:r>
          </w:p>
        </w:tc>
      </w:tr>
    </w:tbl>
    <w:p w:rsidR="00FE42DB" w:rsidRPr="00063068" w:rsidRDefault="00FE42DB" w:rsidP="00FE42DB">
      <w:pPr>
        <w:pStyle w:val="Notes"/>
        <w:spacing w:before="120" w:after="280"/>
        <w:jc w:val="left"/>
      </w:pPr>
      <w:r w:rsidRPr="0009129B">
        <w:lastRenderedPageBreak/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236ADA" w:rsidRDefault="00236ADA" w:rsidP="00236ADA">
            <w:pPr>
              <w:pStyle w:val="Text"/>
            </w:pPr>
            <w:r>
              <w:t>Not applicable</w:t>
            </w:r>
            <w:r w:rsidR="003A4EA9">
              <w:t>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include separate identification of revenue and expense components. </w:t>
            </w:r>
          </w:p>
          <w:p w:rsidR="00FE42DB" w:rsidRDefault="00FE42DB" w:rsidP="00C05627">
            <w:pPr>
              <w:pStyle w:val="Text"/>
            </w:pPr>
          </w:p>
          <w:p w:rsidR="00236ADA" w:rsidRDefault="00236ADA" w:rsidP="00236ADA">
            <w:pPr>
              <w:pStyle w:val="Text"/>
            </w:pPr>
            <w:r>
              <w:t>Not applicable</w:t>
            </w:r>
            <w:r w:rsidR="003A4EA9">
              <w:t>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236ADA" w:rsidRDefault="00236ADA" w:rsidP="00236ADA">
            <w:pPr>
              <w:pStyle w:val="Text"/>
            </w:pPr>
            <w:r>
              <w:t>Not applicable</w:t>
            </w:r>
            <w:r w:rsidR="003A4EA9">
              <w:t>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236ADA" w:rsidRDefault="00236ADA" w:rsidP="00236ADA">
            <w:pPr>
              <w:pStyle w:val="Text"/>
            </w:pPr>
            <w:r>
              <w:t>Not applicable</w:t>
            </w:r>
            <w:r w:rsidR="003A4EA9">
              <w:t>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E42DB" w:rsidRDefault="00FE42DB" w:rsidP="00C05627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236ADA" w:rsidRDefault="00236ADA" w:rsidP="00236ADA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>A</w:t>
            </w:r>
            <w:r w:rsidR="00E309D3">
              <w:t>s specified in the costing request, a</w:t>
            </w:r>
            <w:r>
              <w:t>ll financial impacts of</w:t>
            </w:r>
            <w:r w:rsidR="00E309D3">
              <w:t xml:space="preserve"> this proposal are departmental,</w:t>
            </w:r>
            <w:r>
              <w:t xml:space="preserve"> with the exception of the training grants which are administered. </w:t>
            </w:r>
          </w:p>
          <w:p w:rsidR="00236ADA" w:rsidRDefault="00236ADA" w:rsidP="00236ADA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236ADA" w:rsidRDefault="00236ADA" w:rsidP="00236ADA">
            <w:pPr>
              <w:pStyle w:val="Text"/>
            </w:pPr>
            <w:r>
              <w:t>Not applicable</w:t>
            </w:r>
            <w:r w:rsidR="003A4EA9">
              <w:t>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236ADA" w:rsidRDefault="00236ADA" w:rsidP="00236ADA">
            <w:pPr>
              <w:pStyle w:val="Text"/>
            </w:pPr>
            <w:r>
              <w:t>Not applicable</w:t>
            </w:r>
            <w:r w:rsidR="003A4EA9">
              <w:t>.</w:t>
            </w:r>
          </w:p>
          <w:p w:rsidR="00FE42DB" w:rsidRPr="0009129B" w:rsidRDefault="00FE42DB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FE42DB">
            <w:pPr>
              <w:pStyle w:val="Text"/>
              <w:numPr>
                <w:ilvl w:val="0"/>
                <w:numId w:val="2"/>
              </w:numPr>
              <w:spacing w:after="240"/>
              <w:ind w:left="714" w:hanging="357"/>
              <w:rPr>
                <w:b/>
              </w:rPr>
            </w:pPr>
            <w:r w:rsidRPr="00FD2D3E">
              <w:rPr>
                <w:b/>
              </w:rPr>
              <w:t>Costing techniques.</w:t>
            </w:r>
          </w:p>
          <w:p w:rsidR="00236ADA" w:rsidRPr="00DE15AF" w:rsidRDefault="00236ADA" w:rsidP="00236ADA">
            <w:pPr>
              <w:pStyle w:val="Text"/>
              <w:numPr>
                <w:ilvl w:val="1"/>
                <w:numId w:val="2"/>
              </w:numPr>
              <w:spacing w:after="240"/>
              <w:rPr>
                <w:b/>
              </w:rPr>
            </w:pPr>
            <w:r>
              <w:t xml:space="preserve">Average Staffing Level (ASL) rates have been calculated using the standard departmental costing methodology. </w:t>
            </w:r>
          </w:p>
          <w:p w:rsidR="00DE15AF" w:rsidRPr="00236ADA" w:rsidRDefault="00DE15AF" w:rsidP="00DE15AF">
            <w:pPr>
              <w:pStyle w:val="Text"/>
              <w:spacing w:after="240"/>
              <w:ind w:left="1440"/>
              <w:rPr>
                <w:b/>
              </w:rPr>
            </w:pPr>
          </w:p>
          <w:p w:rsidR="00FE42DB" w:rsidRDefault="00FE42DB" w:rsidP="00FE42DB">
            <w:pPr>
              <w:pStyle w:val="Text"/>
              <w:numPr>
                <w:ilvl w:val="0"/>
                <w:numId w:val="2"/>
              </w:numPr>
              <w:spacing w:after="240"/>
              <w:ind w:left="714" w:hanging="357"/>
              <w:rPr>
                <w:b/>
              </w:rPr>
            </w:pPr>
            <w:r w:rsidRPr="00FD2D3E">
              <w:rPr>
                <w:b/>
              </w:rPr>
              <w:lastRenderedPageBreak/>
              <w:t>Policy parameters.</w:t>
            </w:r>
          </w:p>
          <w:p w:rsidR="00236ADA" w:rsidRPr="00236ADA" w:rsidRDefault="00236ADA" w:rsidP="00236ADA">
            <w:pPr>
              <w:pStyle w:val="Text"/>
              <w:numPr>
                <w:ilvl w:val="1"/>
                <w:numId w:val="2"/>
              </w:numPr>
              <w:spacing w:after="240"/>
              <w:rPr>
                <w:b/>
              </w:rPr>
            </w:pPr>
            <w:r>
              <w:t>The Australian Trade and Investment Commission (</w:t>
            </w:r>
            <w:proofErr w:type="spellStart"/>
            <w:r>
              <w:t>Austrade</w:t>
            </w:r>
            <w:proofErr w:type="spellEnd"/>
            <w:r>
              <w:t xml:space="preserve">) would establish a Professional Services Recognition Unit at a cost of $2.0 million over four years, which includes an additional three ASL and </w:t>
            </w:r>
            <w:r w:rsidR="00615006">
              <w:t>some small</w:t>
            </w:r>
            <w:r>
              <w:t xml:space="preserve"> associated ICT costs;</w:t>
            </w:r>
          </w:p>
          <w:p w:rsidR="00236ADA" w:rsidRPr="00E948CF" w:rsidRDefault="00236ADA" w:rsidP="00236ADA">
            <w:pPr>
              <w:pStyle w:val="Text"/>
              <w:keepNext/>
              <w:keepLines/>
              <w:numPr>
                <w:ilvl w:val="1"/>
                <w:numId w:val="2"/>
              </w:numPr>
              <w:spacing w:after="240"/>
              <w:ind w:left="1434" w:hanging="357"/>
              <w:rPr>
                <w:b/>
              </w:rPr>
            </w:pPr>
            <w:proofErr w:type="spellStart"/>
            <w:r>
              <w:t>Austrade</w:t>
            </w:r>
            <w:proofErr w:type="spellEnd"/>
            <w:r>
              <w:t xml:space="preserve"> would extend the existing FTA advertising campaign in 2016-17 at a cost of $6.0 million;</w:t>
            </w:r>
          </w:p>
          <w:p w:rsidR="00236ADA" w:rsidRPr="00E948CF" w:rsidRDefault="00236ADA" w:rsidP="00236ADA">
            <w:pPr>
              <w:pStyle w:val="Text"/>
              <w:numPr>
                <w:ilvl w:val="1"/>
                <w:numId w:val="2"/>
              </w:numPr>
              <w:spacing w:after="240"/>
              <w:rPr>
                <w:b/>
              </w:rPr>
            </w:pPr>
            <w:proofErr w:type="spellStart"/>
            <w:r>
              <w:t>Austrade</w:t>
            </w:r>
            <w:proofErr w:type="spellEnd"/>
            <w:r>
              <w:t xml:space="preserve"> would provide more online resources for the openforbusiness.gov.au website at a cost of $2.0 million over four years;</w:t>
            </w:r>
          </w:p>
          <w:p w:rsidR="00236ADA" w:rsidRPr="00E948CF" w:rsidRDefault="00236ADA" w:rsidP="00236ADA">
            <w:pPr>
              <w:pStyle w:val="Text"/>
              <w:numPr>
                <w:ilvl w:val="1"/>
                <w:numId w:val="2"/>
              </w:numPr>
              <w:spacing w:after="240"/>
              <w:rPr>
                <w:b/>
              </w:rPr>
            </w:pPr>
            <w:proofErr w:type="spellStart"/>
            <w:r>
              <w:t>Austrade</w:t>
            </w:r>
            <w:proofErr w:type="spellEnd"/>
            <w:r>
              <w:t xml:space="preserve"> would provide grants of up to $1.0 million per annum from 2017</w:t>
            </w:r>
            <w:r>
              <w:noBreakHyphen/>
              <w:t>18 to registered training organisations to run training courses for small and medium enterprises, at a cost of $3.0 million over three years; and</w:t>
            </w:r>
          </w:p>
          <w:p w:rsidR="00FE42DB" w:rsidRPr="00236ADA" w:rsidRDefault="00236ADA" w:rsidP="00236ADA">
            <w:pPr>
              <w:pStyle w:val="Text"/>
              <w:numPr>
                <w:ilvl w:val="1"/>
                <w:numId w:val="2"/>
              </w:numPr>
              <w:spacing w:after="240"/>
              <w:rPr>
                <w:b/>
              </w:rPr>
            </w:pPr>
            <w:proofErr w:type="spellStart"/>
            <w:r>
              <w:t>Austrade</w:t>
            </w:r>
            <w:proofErr w:type="spellEnd"/>
            <w:r>
              <w:t xml:space="preserve"> would run a series of showcases of Australian businesses in FTA markets at a cost of $3.5 million over four years. </w:t>
            </w: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C05627">
            <w:pPr>
              <w:pStyle w:val="Text"/>
            </w:pPr>
          </w:p>
          <w:p w:rsidR="00236ADA" w:rsidRDefault="00236ADA" w:rsidP="00236ADA">
            <w:pPr>
              <w:pStyle w:val="Text"/>
            </w:pPr>
            <w:r>
              <w:t>Not applicable</w:t>
            </w:r>
            <w:r w:rsidR="003A4EA9">
              <w:t>.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2DB" w:rsidRDefault="00FE42DB" w:rsidP="00FE42DB">
      <w:pPr>
        <w:spacing w:after="0" w:line="240" w:lineRule="auto"/>
      </w:pPr>
      <w:r>
        <w:separator/>
      </w:r>
    </w:p>
  </w:endnote>
  <w:endnote w:type="continuationSeparator" w:id="0">
    <w:p w:rsidR="00FE42DB" w:rsidRDefault="00FE42DB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2DB" w:rsidRDefault="00FE42DB" w:rsidP="00FE42DB">
      <w:pPr>
        <w:spacing w:after="0" w:line="240" w:lineRule="auto"/>
      </w:pPr>
      <w:r>
        <w:separator/>
      </w:r>
    </w:p>
  </w:footnote>
  <w:footnote w:type="continuationSeparator" w:id="0">
    <w:p w:rsidR="00FE42DB" w:rsidRDefault="00FE42DB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A0BA1"/>
    <w:multiLevelType w:val="hybridMultilevel"/>
    <w:tmpl w:val="8DF457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42DB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9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E7D0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ADA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4EA9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05888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557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006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9EF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0CDB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0D28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403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2C62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3B39"/>
    <w:rsid w:val="00BE3EDF"/>
    <w:rsid w:val="00BE42D8"/>
    <w:rsid w:val="00BE5C5A"/>
    <w:rsid w:val="00BE64EF"/>
    <w:rsid w:val="00BE66DA"/>
    <w:rsid w:val="00BE7241"/>
    <w:rsid w:val="00BF11AE"/>
    <w:rsid w:val="00BF1BE3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6735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15AF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09D3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544</Words>
  <Characters>3107</Characters>
  <Application>Microsoft Office Word</Application>
  <DocSecurity>0</DocSecurity>
  <Lines>25</Lines>
  <Paragraphs>7</Paragraphs>
  <ScaleCrop>false</ScaleCrop>
  <Company>FINANCE</Company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fetemm</dc:creator>
  <cp:lastModifiedBy>Gaven</cp:lastModifiedBy>
  <cp:revision>9</cp:revision>
  <cp:lastPrinted>2016-06-22T07:13:00Z</cp:lastPrinted>
  <dcterms:created xsi:type="dcterms:W3CDTF">2016-06-20T02:13:00Z</dcterms:created>
  <dcterms:modified xsi:type="dcterms:W3CDTF">2016-06-24T05:26:00Z</dcterms:modified>
</cp:coreProperties>
</file>